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E99A7" w14:textId="1D8396E9" w:rsidR="0040000C" w:rsidRDefault="00783E8F" w:rsidP="0040000C">
      <w:pPr>
        <w:pStyle w:val="Default"/>
        <w:rPr>
          <w:rFonts w:asciiTheme="minorHAnsi" w:hAnsiTheme="minorHAnsi" w:cstheme="minorHAnsi"/>
          <w:b/>
          <w:bCs/>
          <w:color w:val="2E74B5" w:themeColor="accent1" w:themeShade="BF"/>
          <w:sz w:val="40"/>
          <w:szCs w:val="40"/>
          <w:lang w:val="en-GB"/>
        </w:rPr>
      </w:pPr>
      <w:r w:rsidRPr="009576AE">
        <w:rPr>
          <w:rFonts w:ascii="Gadugi" w:hAnsi="Gadugi" w:cs="Calibri"/>
          <w:noProof/>
          <w:color w:val="1F4E79" w:themeColor="accent1" w:themeShade="80"/>
          <w:sz w:val="32"/>
          <w:szCs w:val="32"/>
          <w:lang w:val="en-IE" w:eastAsia="en-IE"/>
        </w:rPr>
        <w:drawing>
          <wp:anchor distT="0" distB="0" distL="114300" distR="114300" simplePos="0" relativeHeight="251692032" behindDoc="1" locked="0" layoutInCell="1" allowOverlap="1" wp14:anchorId="061F8882" wp14:editId="3B8DE8EB">
            <wp:simplePos x="0" y="0"/>
            <wp:positionH relativeFrom="page">
              <wp:align>left</wp:align>
            </wp:positionH>
            <wp:positionV relativeFrom="paragraph">
              <wp:posOffset>200025</wp:posOffset>
            </wp:positionV>
            <wp:extent cx="7596505" cy="9522460"/>
            <wp:effectExtent l="0" t="0" r="4445" b="2540"/>
            <wp:wrapNone/>
            <wp:docPr id="32" name="Imagem 32" descr="\\DADOSEST\AreasPessoais\Carla Guimaraes\U_ATLANTIC AREA 2021-2027\=COMMUNICATION\BRAND\FUNDO\Fundo 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DOSEST\AreasPessoais\Carla Guimaraes\U_ATLANTIC AREA 2021-2027\=COMMUNICATION\BRAND\FUNDO\Fundo A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6505" cy="9522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2990EE" w14:textId="6C6C9B02" w:rsidR="0040000C" w:rsidRDefault="0040000C" w:rsidP="0040000C">
      <w:pPr>
        <w:pStyle w:val="Default"/>
        <w:rPr>
          <w:rFonts w:asciiTheme="minorHAnsi" w:hAnsiTheme="minorHAnsi" w:cstheme="minorHAnsi"/>
          <w:b/>
          <w:bCs/>
          <w:color w:val="2E74B5" w:themeColor="accent1" w:themeShade="BF"/>
          <w:sz w:val="40"/>
          <w:szCs w:val="40"/>
          <w:lang w:val="en-GB"/>
        </w:rPr>
      </w:pPr>
    </w:p>
    <w:p w14:paraId="63A9DE90" w14:textId="5F63B3DF" w:rsidR="0040000C" w:rsidRDefault="0040000C" w:rsidP="0040000C">
      <w:pPr>
        <w:pStyle w:val="Default"/>
      </w:pPr>
    </w:p>
    <w:p w14:paraId="620AC15A" w14:textId="5637B714" w:rsidR="0040000C" w:rsidRDefault="0040000C" w:rsidP="0040000C">
      <w:pPr>
        <w:pStyle w:val="Default"/>
        <w:rPr>
          <w:rFonts w:asciiTheme="minorHAnsi" w:hAnsiTheme="minorHAnsi" w:cstheme="minorHAnsi"/>
          <w:b/>
          <w:bCs/>
          <w:color w:val="2E74B5" w:themeColor="accent1" w:themeShade="BF"/>
          <w:sz w:val="40"/>
          <w:szCs w:val="40"/>
          <w:lang w:val="en-GB"/>
        </w:rPr>
      </w:pPr>
    </w:p>
    <w:p w14:paraId="17C72E0F" w14:textId="4B3B028B" w:rsidR="00BF0466" w:rsidRPr="00982D12" w:rsidRDefault="00BF0466" w:rsidP="009576AE">
      <w:pPr>
        <w:pStyle w:val="Default"/>
        <w:rPr>
          <w:rFonts w:ascii="Gadugi" w:hAnsi="Gadugi" w:cs="Open Sans"/>
          <w:color w:val="1F4E79" w:themeColor="accent1" w:themeShade="80"/>
          <w:sz w:val="48"/>
          <w:szCs w:val="64"/>
          <w:lang w:val="en-GB"/>
        </w:rPr>
      </w:pPr>
      <w:r w:rsidRPr="00982D12">
        <w:rPr>
          <w:rFonts w:ascii="Gadugi" w:hAnsi="Gadugi" w:cs="Open Sans"/>
          <w:color w:val="1F4E79" w:themeColor="accent1" w:themeShade="80"/>
          <w:sz w:val="48"/>
          <w:szCs w:val="64"/>
          <w:lang w:val="en-GB"/>
        </w:rPr>
        <w:t>INTERREG ATLANTIC AREA 2021-2027</w:t>
      </w:r>
    </w:p>
    <w:p w14:paraId="3269C632" w14:textId="77777777" w:rsidR="00982D12" w:rsidRDefault="00982D12" w:rsidP="009576AE">
      <w:pPr>
        <w:pStyle w:val="Default"/>
        <w:rPr>
          <w:rFonts w:ascii="Gadugi" w:hAnsi="Gadugi" w:cs="Open Sans"/>
          <w:color w:val="0070C0"/>
          <w:sz w:val="52"/>
          <w:szCs w:val="64"/>
          <w:lang w:val="en-GB"/>
        </w:rPr>
      </w:pPr>
    </w:p>
    <w:p w14:paraId="63D8704F" w14:textId="77D32C78" w:rsidR="004236C6" w:rsidRDefault="007B364C" w:rsidP="00783E8F">
      <w:pPr>
        <w:pStyle w:val="Default"/>
        <w:rPr>
          <w:rFonts w:ascii="Gadugi" w:hAnsi="Gadugi" w:cs="Calibri"/>
          <w:color w:val="1F3864" w:themeColor="accent5" w:themeShade="80"/>
          <w:sz w:val="28"/>
          <w:szCs w:val="28"/>
          <w:lang w:val="en-GB"/>
        </w:rPr>
      </w:pPr>
      <w:r>
        <w:rPr>
          <w:rFonts w:ascii="Gadugi" w:hAnsi="Gadugi" w:cs="Open Sans"/>
          <w:color w:val="0070C0"/>
          <w:sz w:val="48"/>
          <w:szCs w:val="64"/>
          <w:lang w:val="en-GB"/>
        </w:rPr>
        <w:t>PARTNERSHIP AGREEMENT</w:t>
      </w:r>
    </w:p>
    <w:p w14:paraId="5DF32A22" w14:textId="77777777" w:rsidR="004236C6" w:rsidRPr="004236C6" w:rsidRDefault="004236C6" w:rsidP="004236C6">
      <w:pPr>
        <w:tabs>
          <w:tab w:val="left" w:pos="0"/>
        </w:tabs>
        <w:autoSpaceDE w:val="0"/>
        <w:autoSpaceDN w:val="0"/>
        <w:adjustRightInd w:val="0"/>
        <w:spacing w:after="0" w:line="240" w:lineRule="auto"/>
        <w:rPr>
          <w:rFonts w:ascii="Gadugi" w:hAnsi="Gadugi" w:cs="Calibri"/>
          <w:color w:val="1F3864" w:themeColor="accent5" w:themeShade="80"/>
          <w:sz w:val="28"/>
          <w:szCs w:val="28"/>
          <w:lang w:val="en-GB"/>
        </w:rPr>
      </w:pPr>
    </w:p>
    <w:p w14:paraId="0DFC8062" w14:textId="6979F5AC" w:rsidR="00BF0466" w:rsidRDefault="004236C6" w:rsidP="004F3A3F">
      <w:pPr>
        <w:tabs>
          <w:tab w:val="left" w:pos="0"/>
          <w:tab w:val="left" w:pos="5460"/>
        </w:tabs>
        <w:autoSpaceDE w:val="0"/>
        <w:autoSpaceDN w:val="0"/>
        <w:adjustRightInd w:val="0"/>
        <w:spacing w:after="0" w:line="240" w:lineRule="auto"/>
        <w:rPr>
          <w:rFonts w:ascii="Gadugi" w:hAnsi="Gadugi" w:cs="Calibri"/>
          <w:color w:val="1F4E79" w:themeColor="accent1" w:themeShade="80"/>
          <w:sz w:val="28"/>
          <w:szCs w:val="28"/>
          <w:lang w:val="en-GB"/>
        </w:rPr>
      </w:pPr>
      <w:r>
        <w:rPr>
          <w:rFonts w:ascii="Gadugi" w:hAnsi="Gadugi" w:cs="Calibri"/>
          <w:color w:val="1F3864" w:themeColor="accent5" w:themeShade="80"/>
          <w:sz w:val="28"/>
          <w:szCs w:val="28"/>
          <w:lang w:val="en-GB"/>
        </w:rPr>
        <w:t>V1</w:t>
      </w:r>
      <w:r w:rsidR="00FE266F">
        <w:rPr>
          <w:rFonts w:ascii="Gadugi" w:hAnsi="Gadugi" w:cs="Calibri"/>
          <w:color w:val="1F3864" w:themeColor="accent5" w:themeShade="80"/>
          <w:sz w:val="28"/>
          <w:szCs w:val="28"/>
          <w:lang w:val="en-GB"/>
        </w:rPr>
        <w:t xml:space="preserve">. </w:t>
      </w:r>
      <w:r w:rsidR="00D5573A">
        <w:rPr>
          <w:rFonts w:ascii="Gadugi" w:hAnsi="Gadugi" w:cs="Calibri"/>
          <w:color w:val="1F3864" w:themeColor="accent5" w:themeShade="80"/>
          <w:sz w:val="28"/>
          <w:szCs w:val="28"/>
          <w:lang w:val="en-GB"/>
        </w:rPr>
        <w:t xml:space="preserve">January </w:t>
      </w:r>
      <w:r w:rsidR="00D5573A" w:rsidRPr="00BF0466">
        <w:rPr>
          <w:rFonts w:ascii="Gadugi" w:hAnsi="Gadugi" w:cs="Calibri"/>
          <w:color w:val="1F4E79" w:themeColor="accent1" w:themeShade="80"/>
          <w:sz w:val="28"/>
          <w:szCs w:val="28"/>
          <w:lang w:val="en-GB"/>
        </w:rPr>
        <w:t>202</w:t>
      </w:r>
      <w:r w:rsidR="00D5573A">
        <w:rPr>
          <w:rFonts w:ascii="Gadugi" w:hAnsi="Gadugi" w:cs="Calibri"/>
          <w:color w:val="1F4E79" w:themeColor="accent1" w:themeShade="80"/>
          <w:sz w:val="28"/>
          <w:szCs w:val="28"/>
          <w:lang w:val="en-GB"/>
        </w:rPr>
        <w:t>3</w:t>
      </w:r>
      <w:r w:rsidR="00E31BB8">
        <w:rPr>
          <w:rFonts w:ascii="Gadugi" w:hAnsi="Gadugi" w:cs="Calibri"/>
          <w:color w:val="1F4E79" w:themeColor="accent1" w:themeShade="80"/>
          <w:sz w:val="28"/>
          <w:szCs w:val="28"/>
          <w:lang w:val="en-GB"/>
        </w:rPr>
        <w:tab/>
      </w:r>
    </w:p>
    <w:p w14:paraId="47DE7BDC" w14:textId="77777777" w:rsidR="009576AE" w:rsidRDefault="009576AE" w:rsidP="009576AE">
      <w:pPr>
        <w:tabs>
          <w:tab w:val="left" w:pos="0"/>
        </w:tabs>
        <w:autoSpaceDE w:val="0"/>
        <w:autoSpaceDN w:val="0"/>
        <w:adjustRightInd w:val="0"/>
        <w:spacing w:after="0" w:line="240" w:lineRule="auto"/>
        <w:rPr>
          <w:rFonts w:ascii="Gadugi" w:hAnsi="Gadugi" w:cs="Calibri"/>
          <w:color w:val="1F4E79" w:themeColor="accent1" w:themeShade="80"/>
          <w:sz w:val="28"/>
          <w:szCs w:val="28"/>
          <w:lang w:val="en-GB"/>
        </w:rPr>
      </w:pPr>
    </w:p>
    <w:p w14:paraId="759A595B" w14:textId="77777777" w:rsidR="009576AE" w:rsidRDefault="00BF0466" w:rsidP="009576AE">
      <w:pPr>
        <w:tabs>
          <w:tab w:val="left" w:pos="0"/>
        </w:tabs>
        <w:autoSpaceDE w:val="0"/>
        <w:autoSpaceDN w:val="0"/>
        <w:adjustRightInd w:val="0"/>
        <w:snapToGrid w:val="0"/>
        <w:spacing w:after="0" w:line="240" w:lineRule="auto"/>
        <w:rPr>
          <w:rFonts w:ascii="Gadugi" w:hAnsi="Gadugi" w:cs="Calibri"/>
          <w:color w:val="1F3864" w:themeColor="accent5" w:themeShade="80"/>
          <w:lang w:val="en-GB"/>
        </w:rPr>
      </w:pPr>
      <w:r w:rsidRPr="009576AE">
        <w:rPr>
          <w:rFonts w:ascii="Gadugi" w:hAnsi="Gadugi" w:cs="Calibri"/>
          <w:color w:val="1F3864" w:themeColor="accent5" w:themeShade="80"/>
          <w:lang w:val="en-GB"/>
        </w:rPr>
        <w:t xml:space="preserve"> </w:t>
      </w:r>
    </w:p>
    <w:p w14:paraId="15010060" w14:textId="77777777" w:rsidR="009576AE" w:rsidRDefault="009576AE" w:rsidP="009576AE">
      <w:pPr>
        <w:tabs>
          <w:tab w:val="left" w:pos="0"/>
        </w:tabs>
        <w:autoSpaceDE w:val="0"/>
        <w:autoSpaceDN w:val="0"/>
        <w:adjustRightInd w:val="0"/>
        <w:snapToGrid w:val="0"/>
        <w:spacing w:after="0" w:line="240" w:lineRule="auto"/>
        <w:rPr>
          <w:rFonts w:ascii="Gadugi" w:hAnsi="Gadugi" w:cs="Calibri"/>
          <w:color w:val="1F3864" w:themeColor="accent5" w:themeShade="80"/>
          <w:lang w:val="en-GB"/>
        </w:rPr>
      </w:pPr>
    </w:p>
    <w:p w14:paraId="62780FFB" w14:textId="77777777" w:rsidR="009576AE" w:rsidRDefault="009576AE" w:rsidP="009576AE">
      <w:pPr>
        <w:tabs>
          <w:tab w:val="left" w:pos="0"/>
        </w:tabs>
        <w:autoSpaceDE w:val="0"/>
        <w:autoSpaceDN w:val="0"/>
        <w:adjustRightInd w:val="0"/>
        <w:snapToGrid w:val="0"/>
        <w:spacing w:after="0" w:line="240" w:lineRule="auto"/>
        <w:rPr>
          <w:rFonts w:ascii="Gadugi" w:hAnsi="Gadugi" w:cs="Calibri"/>
          <w:color w:val="1F3864" w:themeColor="accent5" w:themeShade="80"/>
          <w:lang w:val="en-GB"/>
        </w:rPr>
      </w:pPr>
    </w:p>
    <w:p w14:paraId="462FD953" w14:textId="77777777" w:rsidR="00B1665A" w:rsidRDefault="00B1665A" w:rsidP="009576AE">
      <w:pPr>
        <w:tabs>
          <w:tab w:val="left" w:pos="0"/>
        </w:tabs>
        <w:autoSpaceDE w:val="0"/>
        <w:autoSpaceDN w:val="0"/>
        <w:adjustRightInd w:val="0"/>
        <w:snapToGrid w:val="0"/>
        <w:spacing w:after="0" w:line="240" w:lineRule="auto"/>
        <w:rPr>
          <w:rFonts w:ascii="Gadugi" w:hAnsi="Gadugi" w:cs="Calibri"/>
          <w:color w:val="1F3864" w:themeColor="accent5" w:themeShade="80"/>
          <w:sz w:val="24"/>
          <w:szCs w:val="24"/>
          <w:lang w:val="en-GB"/>
        </w:rPr>
      </w:pPr>
    </w:p>
    <w:p w14:paraId="6B2CC991" w14:textId="144BC22B" w:rsidR="00BF0466" w:rsidRPr="009576AE" w:rsidRDefault="00BF0466" w:rsidP="009576AE">
      <w:pPr>
        <w:tabs>
          <w:tab w:val="left" w:pos="0"/>
        </w:tabs>
        <w:snapToGrid w:val="0"/>
        <w:spacing w:after="0" w:line="240" w:lineRule="auto"/>
        <w:rPr>
          <w:rFonts w:ascii="Gadugi" w:hAnsi="Gadugi" w:cs="Calibri"/>
          <w:color w:val="1F3864" w:themeColor="accent5" w:themeShade="80"/>
          <w:sz w:val="24"/>
          <w:szCs w:val="24"/>
          <w:lang w:val="en-GB"/>
        </w:rPr>
      </w:pPr>
    </w:p>
    <w:p w14:paraId="303DA009" w14:textId="77777777" w:rsidR="00BF0466" w:rsidRPr="009576AE" w:rsidRDefault="00BF0466" w:rsidP="00BF0466">
      <w:pPr>
        <w:rPr>
          <w:rFonts w:ascii="Gadugi" w:hAnsi="Gadugi" w:cs="Calibri"/>
          <w:b/>
          <w:color w:val="1F3864" w:themeColor="accent5" w:themeShade="80"/>
          <w:sz w:val="24"/>
          <w:szCs w:val="24"/>
          <w:lang w:val="en-GB"/>
        </w:rPr>
      </w:pPr>
    </w:p>
    <w:p w14:paraId="57338662" w14:textId="77777777" w:rsidR="009576AE" w:rsidRPr="009576AE" w:rsidRDefault="009576AE" w:rsidP="00BF0466">
      <w:pPr>
        <w:rPr>
          <w:rFonts w:ascii="Gadugi" w:hAnsi="Gadugi" w:cs="Calibri"/>
          <w:b/>
          <w:color w:val="1F3864" w:themeColor="accent5" w:themeShade="80"/>
          <w:sz w:val="24"/>
          <w:szCs w:val="24"/>
          <w:lang w:val="en-GB"/>
        </w:rPr>
      </w:pPr>
    </w:p>
    <w:p w14:paraId="6EB741DA" w14:textId="77777777" w:rsidR="009576AE" w:rsidRDefault="009576AE" w:rsidP="00BF0466">
      <w:pPr>
        <w:rPr>
          <w:rFonts w:ascii="Gadugi" w:hAnsi="Gadugi" w:cs="Calibri"/>
          <w:b/>
          <w:color w:val="FFFFFF" w:themeColor="background1"/>
          <w:sz w:val="24"/>
          <w:szCs w:val="24"/>
          <w:lang w:val="en-GB"/>
        </w:rPr>
      </w:pPr>
    </w:p>
    <w:p w14:paraId="076649C0" w14:textId="77777777" w:rsidR="009576AE" w:rsidRDefault="009576AE" w:rsidP="00BF0466">
      <w:pPr>
        <w:rPr>
          <w:rFonts w:ascii="Gadugi" w:hAnsi="Gadugi" w:cs="Calibri"/>
          <w:b/>
          <w:color w:val="FFFFFF" w:themeColor="background1"/>
          <w:sz w:val="24"/>
          <w:szCs w:val="24"/>
          <w:lang w:val="en-GB"/>
        </w:rPr>
      </w:pPr>
    </w:p>
    <w:p w14:paraId="7A280078" w14:textId="77777777" w:rsidR="009576AE" w:rsidRDefault="009576AE" w:rsidP="00BF0466">
      <w:pPr>
        <w:rPr>
          <w:rFonts w:ascii="Gadugi" w:hAnsi="Gadugi" w:cs="Calibri"/>
          <w:b/>
          <w:color w:val="FFFFFF" w:themeColor="background1"/>
          <w:sz w:val="24"/>
          <w:szCs w:val="24"/>
          <w:lang w:val="en-GB"/>
        </w:rPr>
      </w:pPr>
    </w:p>
    <w:p w14:paraId="6BA704DC" w14:textId="77777777" w:rsidR="009576AE" w:rsidRDefault="009576AE" w:rsidP="00BF0466">
      <w:pPr>
        <w:rPr>
          <w:rFonts w:ascii="Gadugi" w:hAnsi="Gadugi" w:cs="Calibri"/>
          <w:b/>
          <w:color w:val="FFFFFF" w:themeColor="background1"/>
          <w:sz w:val="24"/>
          <w:szCs w:val="24"/>
          <w:lang w:val="en-GB"/>
        </w:rPr>
      </w:pPr>
    </w:p>
    <w:p w14:paraId="01726323" w14:textId="77777777" w:rsidR="009576AE" w:rsidRPr="009576AE" w:rsidRDefault="009576AE" w:rsidP="00BF0466">
      <w:pPr>
        <w:rPr>
          <w:rFonts w:ascii="Gadugi" w:hAnsi="Gadugi" w:cs="Calibri"/>
          <w:b/>
          <w:color w:val="FFFFFF" w:themeColor="background1"/>
          <w:sz w:val="24"/>
          <w:szCs w:val="24"/>
          <w:lang w:val="en-GB"/>
        </w:rPr>
      </w:pPr>
    </w:p>
    <w:p w14:paraId="08250504" w14:textId="77777777" w:rsidR="00804C83" w:rsidRDefault="00804C83" w:rsidP="00BF0466">
      <w:pPr>
        <w:rPr>
          <w:rFonts w:ascii="Gadugi" w:hAnsi="Gadugi" w:cs="Calibri"/>
          <w:b/>
          <w:color w:val="0070C0"/>
          <w:sz w:val="28"/>
          <w:szCs w:val="28"/>
          <w:lang w:val="en-GB"/>
        </w:rPr>
      </w:pPr>
    </w:p>
    <w:p w14:paraId="27CA790C" w14:textId="77777777" w:rsidR="009576AE" w:rsidRDefault="009576AE" w:rsidP="0040000C">
      <w:pPr>
        <w:pStyle w:val="Default"/>
        <w:rPr>
          <w:rFonts w:asciiTheme="minorHAnsi" w:hAnsiTheme="minorHAnsi" w:cstheme="minorHAnsi"/>
          <w:b/>
          <w:bCs/>
          <w:color w:val="2E74B5" w:themeColor="accent1" w:themeShade="BF"/>
          <w:sz w:val="40"/>
          <w:szCs w:val="40"/>
          <w:lang w:val="en-GB"/>
        </w:rPr>
      </w:pPr>
    </w:p>
    <w:p w14:paraId="1D929B80" w14:textId="77777777" w:rsidR="009576AE" w:rsidRDefault="009576AE" w:rsidP="0040000C">
      <w:pPr>
        <w:pStyle w:val="Default"/>
        <w:rPr>
          <w:rFonts w:asciiTheme="minorHAnsi" w:hAnsiTheme="minorHAnsi" w:cstheme="minorHAnsi"/>
          <w:b/>
          <w:bCs/>
          <w:color w:val="2E74B5" w:themeColor="accent1" w:themeShade="BF"/>
          <w:sz w:val="40"/>
          <w:szCs w:val="40"/>
          <w:lang w:val="en-GB"/>
        </w:rPr>
      </w:pPr>
    </w:p>
    <w:p w14:paraId="1C6444AF" w14:textId="77777777" w:rsidR="009576AE" w:rsidRDefault="009576AE" w:rsidP="0040000C">
      <w:pPr>
        <w:pStyle w:val="Default"/>
        <w:rPr>
          <w:rFonts w:asciiTheme="minorHAnsi" w:hAnsiTheme="minorHAnsi" w:cstheme="minorHAnsi"/>
          <w:b/>
          <w:bCs/>
          <w:color w:val="2E74B5" w:themeColor="accent1" w:themeShade="BF"/>
          <w:sz w:val="40"/>
          <w:szCs w:val="40"/>
          <w:lang w:val="en-GB"/>
        </w:rPr>
      </w:pPr>
    </w:p>
    <w:p w14:paraId="4DABB67B" w14:textId="77777777" w:rsidR="009576AE" w:rsidRDefault="009576AE" w:rsidP="0040000C">
      <w:pPr>
        <w:pStyle w:val="Default"/>
        <w:rPr>
          <w:rFonts w:asciiTheme="minorHAnsi" w:hAnsiTheme="minorHAnsi" w:cstheme="minorHAnsi"/>
          <w:b/>
          <w:bCs/>
          <w:color w:val="2E74B5" w:themeColor="accent1" w:themeShade="BF"/>
          <w:sz w:val="40"/>
          <w:szCs w:val="40"/>
          <w:lang w:val="en-GB"/>
        </w:rPr>
      </w:pPr>
    </w:p>
    <w:p w14:paraId="3C10B07F" w14:textId="77777777" w:rsidR="00DC4D8B" w:rsidRDefault="00DC4D8B" w:rsidP="004236C6">
      <w:pPr>
        <w:pStyle w:val="Head1"/>
        <w:jc w:val="center"/>
        <w:rPr>
          <w:rFonts w:asciiTheme="minorHAnsi" w:hAnsiTheme="minorHAnsi"/>
          <w:sz w:val="32"/>
          <w:szCs w:val="32"/>
        </w:rPr>
      </w:pPr>
    </w:p>
    <w:p w14:paraId="180166A4" w14:textId="77777777" w:rsidR="00790814" w:rsidRDefault="00790814" w:rsidP="00D559B6">
      <w:pPr>
        <w:pStyle w:val="Head1"/>
        <w:jc w:val="center"/>
        <w:rPr>
          <w:rFonts w:asciiTheme="minorHAnsi" w:hAnsiTheme="minorHAnsi"/>
          <w:sz w:val="32"/>
          <w:szCs w:val="32"/>
        </w:rPr>
      </w:pPr>
    </w:p>
    <w:p w14:paraId="72623A67" w14:textId="77777777" w:rsidR="00790814" w:rsidRDefault="00790814" w:rsidP="00D559B6">
      <w:pPr>
        <w:pStyle w:val="Head1"/>
        <w:jc w:val="center"/>
        <w:rPr>
          <w:rFonts w:asciiTheme="minorHAnsi" w:hAnsiTheme="minorHAnsi"/>
          <w:sz w:val="32"/>
          <w:szCs w:val="32"/>
        </w:rPr>
      </w:pPr>
    </w:p>
    <w:p w14:paraId="79E8D925" w14:textId="121CB541" w:rsidR="004236C6" w:rsidRPr="004A6318" w:rsidRDefault="007B364C" w:rsidP="00D559B6">
      <w:pPr>
        <w:pStyle w:val="Head1"/>
        <w:jc w:val="center"/>
        <w:rPr>
          <w:rFonts w:asciiTheme="minorHAnsi" w:hAnsiTheme="minorHAnsi"/>
          <w:sz w:val="32"/>
          <w:szCs w:val="32"/>
        </w:rPr>
      </w:pPr>
      <w:r w:rsidRPr="004A6318">
        <w:rPr>
          <w:rFonts w:asciiTheme="minorHAnsi" w:hAnsiTheme="minorHAnsi"/>
          <w:sz w:val="32"/>
          <w:szCs w:val="32"/>
        </w:rPr>
        <w:t>Partnership Agreement</w:t>
      </w:r>
    </w:p>
    <w:p w14:paraId="6A0328EC" w14:textId="084D3E20" w:rsidR="0040000C" w:rsidRPr="004A6318" w:rsidRDefault="004236C6" w:rsidP="00D559B6">
      <w:pPr>
        <w:pStyle w:val="Head1"/>
        <w:jc w:val="center"/>
        <w:rPr>
          <w:rFonts w:asciiTheme="minorHAnsi" w:hAnsiTheme="minorHAnsi"/>
        </w:rPr>
      </w:pPr>
      <w:r w:rsidRPr="004A6318">
        <w:rPr>
          <w:rFonts w:asciiTheme="minorHAnsi" w:hAnsiTheme="minorHAnsi"/>
        </w:rPr>
        <w:t>«</w:t>
      </w:r>
      <w:r w:rsidRPr="004A6318">
        <w:rPr>
          <w:rFonts w:asciiTheme="minorHAnsi" w:hAnsiTheme="minorHAnsi"/>
          <w:highlight w:val="yellow"/>
        </w:rPr>
        <w:t>Project ID</w:t>
      </w:r>
      <w:r w:rsidRPr="004A6318">
        <w:rPr>
          <w:rFonts w:asciiTheme="minorHAnsi" w:hAnsiTheme="minorHAnsi"/>
        </w:rPr>
        <w:t>»; «</w:t>
      </w:r>
      <w:r w:rsidRPr="004A6318">
        <w:rPr>
          <w:rFonts w:asciiTheme="minorHAnsi" w:hAnsiTheme="minorHAnsi"/>
          <w:highlight w:val="yellow"/>
        </w:rPr>
        <w:t>Acronym</w:t>
      </w:r>
      <w:r w:rsidRPr="004A6318">
        <w:rPr>
          <w:rFonts w:asciiTheme="minorHAnsi" w:hAnsiTheme="minorHAnsi"/>
        </w:rPr>
        <w:t>»</w:t>
      </w:r>
    </w:p>
    <w:p w14:paraId="3A54F750" w14:textId="22D2006D" w:rsidR="007B364C" w:rsidRPr="004A6318" w:rsidRDefault="007B364C" w:rsidP="00D559B6">
      <w:pPr>
        <w:autoSpaceDE w:val="0"/>
        <w:autoSpaceDN w:val="0"/>
        <w:adjustRightInd w:val="0"/>
        <w:spacing w:after="0" w:line="240" w:lineRule="auto"/>
        <w:rPr>
          <w:rFonts w:cstheme="minorHAnsi"/>
          <w:color w:val="000000"/>
          <w:sz w:val="24"/>
          <w:szCs w:val="24"/>
          <w:lang w:val="en-GB"/>
        </w:rPr>
      </w:pPr>
    </w:p>
    <w:p w14:paraId="68A08430" w14:textId="535C8AC1" w:rsidR="007B364C" w:rsidRPr="004A6318" w:rsidRDefault="007B364C" w:rsidP="00D559B6">
      <w:pPr>
        <w:autoSpaceDE w:val="0"/>
        <w:autoSpaceDN w:val="0"/>
        <w:adjustRightInd w:val="0"/>
        <w:spacing w:after="0" w:line="240" w:lineRule="auto"/>
        <w:rPr>
          <w:rFonts w:cstheme="minorHAnsi"/>
          <w:color w:val="000000"/>
          <w:sz w:val="40"/>
          <w:szCs w:val="40"/>
          <w:lang w:val="en-GB"/>
        </w:rPr>
      </w:pPr>
    </w:p>
    <w:p w14:paraId="70FC1441" w14:textId="77777777" w:rsidR="007B364C" w:rsidRPr="004A6318" w:rsidRDefault="007B364C" w:rsidP="00D559B6">
      <w:pPr>
        <w:autoSpaceDE w:val="0"/>
        <w:autoSpaceDN w:val="0"/>
        <w:adjustRightInd w:val="0"/>
        <w:spacing w:after="120" w:line="288" w:lineRule="auto"/>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Having regard to: </w:t>
      </w:r>
    </w:p>
    <w:p w14:paraId="11A1F442" w14:textId="63CBEFA8" w:rsidR="007B364C" w:rsidRPr="004A6318" w:rsidRDefault="007B364C" w:rsidP="00D559B6">
      <w:pPr>
        <w:autoSpaceDE w:val="0"/>
        <w:autoSpaceDN w:val="0"/>
        <w:adjustRightInd w:val="0"/>
        <w:spacing w:after="120" w:line="288" w:lineRule="auto"/>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Article 26(1)a of Regulation (EU) 2021/1059</w:t>
      </w:r>
      <w:r w:rsidR="00D5573A" w:rsidRPr="004A6318">
        <w:rPr>
          <w:rFonts w:cstheme="minorHAnsi"/>
          <w:color w:val="1F3864" w:themeColor="accent5" w:themeShade="80"/>
          <w:sz w:val="24"/>
          <w:szCs w:val="24"/>
          <w:lang w:val="en-GB"/>
        </w:rPr>
        <w:t>,</w:t>
      </w:r>
    </w:p>
    <w:p w14:paraId="1655173C" w14:textId="468D62E9" w:rsidR="007B364C" w:rsidRPr="004A6318" w:rsidRDefault="007A78CA" w:rsidP="00D559B6">
      <w:pPr>
        <w:autoSpaceDE w:val="0"/>
        <w:autoSpaceDN w:val="0"/>
        <w:adjustRightInd w:val="0"/>
        <w:spacing w:after="120" w:line="288" w:lineRule="auto"/>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T</w:t>
      </w:r>
      <w:r w:rsidR="007B364C" w:rsidRPr="004A6318">
        <w:rPr>
          <w:rFonts w:cstheme="minorHAnsi"/>
          <w:color w:val="1F3864" w:themeColor="accent5" w:themeShade="80"/>
          <w:sz w:val="24"/>
          <w:szCs w:val="24"/>
          <w:lang w:val="en-GB"/>
        </w:rPr>
        <w:t xml:space="preserve">he following agreement is hereby made between the lead partner (LP) of the project and the project partners </w:t>
      </w:r>
      <w:r w:rsidR="005307AD" w:rsidRPr="004A6318">
        <w:rPr>
          <w:rFonts w:cstheme="minorHAnsi"/>
          <w:color w:val="1F3864" w:themeColor="accent5" w:themeShade="80"/>
          <w:sz w:val="24"/>
          <w:szCs w:val="24"/>
          <w:lang w:val="en-GB"/>
        </w:rPr>
        <w:t xml:space="preserve">(PPs) </w:t>
      </w:r>
      <w:r w:rsidR="007B364C" w:rsidRPr="004A6318">
        <w:rPr>
          <w:rFonts w:cstheme="minorHAnsi"/>
          <w:color w:val="1F3864" w:themeColor="accent5" w:themeShade="80"/>
          <w:sz w:val="24"/>
          <w:szCs w:val="24"/>
          <w:lang w:val="en-GB"/>
        </w:rPr>
        <w:t>as listed in the last version of the application form of the Interreg Atlantic Area project [</w:t>
      </w:r>
      <w:r w:rsidR="007B364C" w:rsidRPr="004A6318">
        <w:rPr>
          <w:rFonts w:cstheme="minorHAnsi"/>
          <w:color w:val="1F3864" w:themeColor="accent5" w:themeShade="80"/>
          <w:sz w:val="24"/>
          <w:szCs w:val="24"/>
          <w:highlight w:val="yellow"/>
          <w:lang w:val="en-GB"/>
        </w:rPr>
        <w:t>project number and acronym</w:t>
      </w:r>
      <w:r w:rsidR="007B364C" w:rsidRPr="004A6318">
        <w:rPr>
          <w:rFonts w:cstheme="minorHAnsi"/>
          <w:color w:val="1F3864" w:themeColor="accent5" w:themeShade="80"/>
          <w:sz w:val="24"/>
          <w:szCs w:val="24"/>
          <w:lang w:val="en-GB"/>
        </w:rPr>
        <w:t>], approved by the Monitoring Committee</w:t>
      </w:r>
      <w:r w:rsidR="004D2E31" w:rsidRPr="004A6318">
        <w:rPr>
          <w:rFonts w:cstheme="minorHAnsi"/>
          <w:color w:val="1F3864" w:themeColor="accent5" w:themeShade="80"/>
          <w:sz w:val="24"/>
          <w:szCs w:val="24"/>
          <w:lang w:val="en-GB"/>
        </w:rPr>
        <w:t xml:space="preserve"> (MC)</w:t>
      </w:r>
      <w:r w:rsidR="007B364C" w:rsidRPr="004A6318">
        <w:rPr>
          <w:rFonts w:cstheme="minorHAnsi"/>
          <w:color w:val="1F3864" w:themeColor="accent5" w:themeShade="80"/>
          <w:sz w:val="24"/>
          <w:szCs w:val="24"/>
          <w:lang w:val="en-GB"/>
        </w:rPr>
        <w:t xml:space="preserve"> </w:t>
      </w:r>
      <w:r w:rsidR="007B364C" w:rsidRPr="004A6318">
        <w:rPr>
          <w:rFonts w:cstheme="minorHAnsi"/>
          <w:color w:val="1F3864" w:themeColor="accent5" w:themeShade="80"/>
          <w:sz w:val="24"/>
          <w:szCs w:val="24"/>
          <w:highlight w:val="yellow"/>
          <w:lang w:val="en-GB"/>
        </w:rPr>
        <w:t>on .......... [date].</w:t>
      </w:r>
    </w:p>
    <w:p w14:paraId="1C45E8C2" w14:textId="5E05D189" w:rsidR="002B05B5" w:rsidRPr="004A6318" w:rsidRDefault="002B05B5" w:rsidP="00D559B6">
      <w:pPr>
        <w:pStyle w:val="PargrafodaLista"/>
        <w:numPr>
          <w:ilvl w:val="0"/>
          <w:numId w:val="6"/>
        </w:numPr>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This template provides common articles but is not limited to these – programmes may add relevant articles if needed.</w:t>
      </w:r>
    </w:p>
    <w:p w14:paraId="40FF2B53" w14:textId="204469BC" w:rsidR="002B05B5" w:rsidRPr="004A6318" w:rsidRDefault="002B05B5" w:rsidP="00D559B6">
      <w:pPr>
        <w:pStyle w:val="PargrafodaLista"/>
        <w:numPr>
          <w:ilvl w:val="0"/>
          <w:numId w:val="6"/>
        </w:numPr>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This document is not expected to be part of online systems, yet it should form part of the project data and</w:t>
      </w:r>
      <w:r w:rsidR="00D5573A" w:rsidRPr="004A6318">
        <w:rPr>
          <w:rFonts w:cstheme="minorHAnsi"/>
          <w:color w:val="1F3864" w:themeColor="accent5" w:themeShade="80"/>
          <w:sz w:val="24"/>
          <w:szCs w:val="24"/>
          <w:lang w:val="en-GB"/>
        </w:rPr>
        <w:t>,</w:t>
      </w:r>
      <w:r w:rsidRPr="004A6318">
        <w:rPr>
          <w:rFonts w:cstheme="minorHAnsi"/>
          <w:color w:val="1F3864" w:themeColor="accent5" w:themeShade="80"/>
          <w:sz w:val="24"/>
          <w:szCs w:val="24"/>
          <w:lang w:val="en-GB"/>
        </w:rPr>
        <w:t xml:space="preserve"> as such</w:t>
      </w:r>
      <w:r w:rsidR="00D5573A" w:rsidRPr="004A6318">
        <w:rPr>
          <w:rFonts w:cstheme="minorHAnsi"/>
          <w:color w:val="1F3864" w:themeColor="accent5" w:themeShade="80"/>
          <w:sz w:val="24"/>
          <w:szCs w:val="24"/>
          <w:lang w:val="en-GB"/>
        </w:rPr>
        <w:t>,</w:t>
      </w:r>
      <w:r w:rsidRPr="004A6318">
        <w:rPr>
          <w:rFonts w:cstheme="minorHAnsi"/>
          <w:color w:val="1F3864" w:themeColor="accent5" w:themeShade="80"/>
          <w:sz w:val="24"/>
          <w:szCs w:val="24"/>
          <w:lang w:val="en-GB"/>
        </w:rPr>
        <w:t xml:space="preserve"> should be uploaded/stored in the online system used by the given programme. </w:t>
      </w:r>
    </w:p>
    <w:p w14:paraId="182DE89F" w14:textId="76737819" w:rsidR="002B05B5" w:rsidRPr="004A6318" w:rsidRDefault="002B05B5" w:rsidP="00D559B6">
      <w:pPr>
        <w:pStyle w:val="PargrafodaLista"/>
        <w:numPr>
          <w:ilvl w:val="0"/>
          <w:numId w:val="6"/>
        </w:numPr>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It is possible to add a list of relevant annexes at the end of the document</w:t>
      </w:r>
      <w:r w:rsidR="00553743" w:rsidRPr="004A6318">
        <w:rPr>
          <w:rFonts w:cstheme="minorHAnsi"/>
          <w:color w:val="1F3864" w:themeColor="accent5" w:themeShade="80"/>
          <w:sz w:val="24"/>
          <w:szCs w:val="24"/>
          <w:lang w:val="en-GB"/>
        </w:rPr>
        <w:t>.</w:t>
      </w:r>
      <w:r w:rsidRPr="004A6318">
        <w:rPr>
          <w:rFonts w:cstheme="minorHAnsi"/>
          <w:color w:val="1F3864" w:themeColor="accent5" w:themeShade="80"/>
          <w:sz w:val="24"/>
          <w:szCs w:val="24"/>
          <w:lang w:val="en-GB"/>
        </w:rPr>
        <w:t xml:space="preserve"> </w:t>
      </w:r>
    </w:p>
    <w:p w14:paraId="3441CA98" w14:textId="0EBCCC2F" w:rsidR="002B05B5" w:rsidRPr="004A6318" w:rsidRDefault="002B05B5" w:rsidP="00D559B6">
      <w:pPr>
        <w:pStyle w:val="PargrafodaLista"/>
        <w:numPr>
          <w:ilvl w:val="0"/>
          <w:numId w:val="6"/>
        </w:numPr>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It is possible to add a liability disclaimer to this partnership agreement, to inform projects that the M</w:t>
      </w:r>
      <w:r w:rsidR="00553743" w:rsidRPr="004A6318">
        <w:rPr>
          <w:rFonts w:cstheme="minorHAnsi"/>
          <w:color w:val="1F3864" w:themeColor="accent5" w:themeShade="80"/>
          <w:sz w:val="24"/>
          <w:szCs w:val="24"/>
          <w:lang w:val="en-GB"/>
        </w:rPr>
        <w:t xml:space="preserve">anaging </w:t>
      </w:r>
      <w:r w:rsidRPr="004A6318">
        <w:rPr>
          <w:rFonts w:cstheme="minorHAnsi"/>
          <w:color w:val="1F3864" w:themeColor="accent5" w:themeShade="80"/>
          <w:sz w:val="24"/>
          <w:szCs w:val="24"/>
          <w:lang w:val="en-GB"/>
        </w:rPr>
        <w:t>A</w:t>
      </w:r>
      <w:r w:rsidR="00553743" w:rsidRPr="004A6318">
        <w:rPr>
          <w:rFonts w:cstheme="minorHAnsi"/>
          <w:color w:val="1F3864" w:themeColor="accent5" w:themeShade="80"/>
          <w:sz w:val="24"/>
          <w:szCs w:val="24"/>
          <w:lang w:val="en-GB"/>
        </w:rPr>
        <w:t>uthority (MA)</w:t>
      </w:r>
      <w:r w:rsidRPr="004A6318">
        <w:rPr>
          <w:rFonts w:cstheme="minorHAnsi"/>
          <w:color w:val="1F3864" w:themeColor="accent5" w:themeShade="80"/>
          <w:sz w:val="24"/>
          <w:szCs w:val="24"/>
          <w:lang w:val="en-GB"/>
        </w:rPr>
        <w:t>/J</w:t>
      </w:r>
      <w:r w:rsidR="00553743" w:rsidRPr="004A6318">
        <w:rPr>
          <w:rFonts w:cstheme="minorHAnsi"/>
          <w:color w:val="1F3864" w:themeColor="accent5" w:themeShade="80"/>
          <w:sz w:val="24"/>
          <w:szCs w:val="24"/>
          <w:lang w:val="en-GB"/>
        </w:rPr>
        <w:t xml:space="preserve">oint </w:t>
      </w:r>
      <w:r w:rsidRPr="004A6318">
        <w:rPr>
          <w:rFonts w:cstheme="minorHAnsi"/>
          <w:color w:val="1F3864" w:themeColor="accent5" w:themeShade="80"/>
          <w:sz w:val="24"/>
          <w:szCs w:val="24"/>
          <w:lang w:val="en-GB"/>
        </w:rPr>
        <w:t>S</w:t>
      </w:r>
      <w:r w:rsidR="00553743" w:rsidRPr="004A6318">
        <w:rPr>
          <w:rFonts w:cstheme="minorHAnsi"/>
          <w:color w:val="1F3864" w:themeColor="accent5" w:themeShade="80"/>
          <w:sz w:val="24"/>
          <w:szCs w:val="24"/>
          <w:lang w:val="en-GB"/>
        </w:rPr>
        <w:t>ecretariat (JS)</w:t>
      </w:r>
      <w:r w:rsidRPr="004A6318">
        <w:rPr>
          <w:rFonts w:cstheme="minorHAnsi"/>
          <w:color w:val="1F3864" w:themeColor="accent5" w:themeShade="80"/>
          <w:sz w:val="24"/>
          <w:szCs w:val="24"/>
          <w:lang w:val="en-GB"/>
        </w:rPr>
        <w:t xml:space="preserve"> cannot be held responsible for the content of the articles. This responsibility belongs to the </w:t>
      </w:r>
      <w:r w:rsidR="00553743" w:rsidRPr="004A6318">
        <w:rPr>
          <w:rFonts w:cstheme="minorHAnsi"/>
          <w:color w:val="1F3864" w:themeColor="accent5" w:themeShade="80"/>
          <w:sz w:val="24"/>
          <w:szCs w:val="24"/>
          <w:lang w:val="en-GB"/>
        </w:rPr>
        <w:t>LP</w:t>
      </w:r>
      <w:r w:rsidRPr="004A6318">
        <w:rPr>
          <w:rFonts w:cstheme="minorHAnsi"/>
          <w:color w:val="1F3864" w:themeColor="accent5" w:themeShade="80"/>
          <w:sz w:val="24"/>
          <w:szCs w:val="24"/>
          <w:lang w:val="en-GB"/>
        </w:rPr>
        <w:t xml:space="preserve">, as described in </w:t>
      </w:r>
      <w:r w:rsidR="00227F23" w:rsidRPr="004A6318">
        <w:rPr>
          <w:rFonts w:cstheme="minorHAnsi"/>
          <w:color w:val="1F3864" w:themeColor="accent5" w:themeShade="80"/>
          <w:sz w:val="24"/>
          <w:szCs w:val="24"/>
          <w:lang w:val="en-GB"/>
        </w:rPr>
        <w:t>A</w:t>
      </w:r>
      <w:r w:rsidRPr="004A6318">
        <w:rPr>
          <w:rFonts w:cstheme="minorHAnsi"/>
          <w:color w:val="1F3864" w:themeColor="accent5" w:themeShade="80"/>
          <w:sz w:val="24"/>
          <w:szCs w:val="24"/>
          <w:lang w:val="en-GB"/>
        </w:rPr>
        <w:t xml:space="preserve">rticle 26(1)a of Regulation (EU) 2021/1059. </w:t>
      </w:r>
    </w:p>
    <w:p w14:paraId="33B9381F" w14:textId="77777777" w:rsidR="00783E8F" w:rsidRPr="004A6318" w:rsidRDefault="00783E8F" w:rsidP="00D559B6">
      <w:pPr>
        <w:rPr>
          <w:rFonts w:cstheme="minorHAnsi"/>
          <w:b/>
          <w:color w:val="1F3864" w:themeColor="accent5" w:themeShade="80"/>
          <w:sz w:val="36"/>
          <w:szCs w:val="36"/>
          <w:lang w:val="en-GB"/>
        </w:rPr>
      </w:pPr>
      <w:r w:rsidRPr="004A6318">
        <w:rPr>
          <w:rFonts w:cstheme="minorHAnsi"/>
          <w:b/>
          <w:color w:val="1F3864" w:themeColor="accent5" w:themeShade="80"/>
          <w:sz w:val="36"/>
          <w:szCs w:val="36"/>
          <w:lang w:val="en-GB"/>
        </w:rPr>
        <w:br w:type="page"/>
      </w:r>
    </w:p>
    <w:p w14:paraId="59DB8E5C" w14:textId="77777777" w:rsidR="003C02C3" w:rsidRDefault="003C02C3" w:rsidP="00D559B6">
      <w:pPr>
        <w:rPr>
          <w:rFonts w:cstheme="minorHAnsi"/>
          <w:b/>
          <w:color w:val="1F3864" w:themeColor="accent5" w:themeShade="80"/>
          <w:sz w:val="24"/>
          <w:szCs w:val="24"/>
          <w:lang w:val="en-GB"/>
        </w:rPr>
      </w:pPr>
    </w:p>
    <w:p w14:paraId="032B031B" w14:textId="77777777" w:rsidR="003C02C3" w:rsidRDefault="003C02C3" w:rsidP="00D559B6">
      <w:pPr>
        <w:rPr>
          <w:rFonts w:cstheme="minorHAnsi"/>
          <w:b/>
          <w:color w:val="1F3864" w:themeColor="accent5" w:themeShade="80"/>
          <w:sz w:val="24"/>
          <w:szCs w:val="24"/>
          <w:lang w:val="en-GB"/>
        </w:rPr>
      </w:pPr>
    </w:p>
    <w:p w14:paraId="11679868" w14:textId="56F153DC" w:rsidR="00783E8F" w:rsidRPr="004A6318" w:rsidRDefault="00783E8F" w:rsidP="00D559B6">
      <w:pPr>
        <w:rPr>
          <w:rFonts w:cstheme="minorHAnsi"/>
          <w:b/>
          <w:color w:val="1F3864" w:themeColor="accent5" w:themeShade="80"/>
          <w:sz w:val="36"/>
          <w:szCs w:val="36"/>
          <w:lang w:val="en-GB"/>
        </w:rPr>
      </w:pPr>
      <w:r w:rsidRPr="004A6318">
        <w:rPr>
          <w:rFonts w:cstheme="minorHAnsi"/>
          <w:b/>
          <w:color w:val="1F3864" w:themeColor="accent5" w:themeShade="80"/>
          <w:sz w:val="24"/>
          <w:szCs w:val="24"/>
          <w:lang w:val="en-GB"/>
        </w:rPr>
        <w:t>Abbreviations</w:t>
      </w:r>
    </w:p>
    <w:p w14:paraId="1A46B472" w14:textId="77777777" w:rsidR="00783E8F" w:rsidRPr="004A6318" w:rsidRDefault="00783E8F" w:rsidP="00D559B6">
      <w:pPr>
        <w:autoSpaceDE w:val="0"/>
        <w:autoSpaceDN w:val="0"/>
        <w:adjustRightInd w:val="0"/>
        <w:spacing w:after="0" w:line="240" w:lineRule="auto"/>
        <w:rPr>
          <w:rFonts w:cstheme="minorHAnsi"/>
          <w:b/>
          <w:bCs/>
          <w:color w:val="2E74B5" w:themeColor="accent1" w:themeShade="BF"/>
          <w:sz w:val="28"/>
          <w:szCs w:val="28"/>
          <w:lang w:val="en-GB"/>
        </w:rPr>
      </w:pPr>
    </w:p>
    <w:tbl>
      <w:tblPr>
        <w:tblW w:w="836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2052"/>
        <w:gridCol w:w="6312"/>
      </w:tblGrid>
      <w:tr w:rsidR="00961FB4" w:rsidRPr="004A6318" w14:paraId="6B47B38C" w14:textId="77777777" w:rsidTr="0068153C">
        <w:trPr>
          <w:trHeight w:val="280"/>
        </w:trPr>
        <w:tc>
          <w:tcPr>
            <w:tcW w:w="2052" w:type="dxa"/>
            <w:shd w:val="clear" w:color="auto" w:fill="auto"/>
            <w:vAlign w:val="center"/>
            <w:hideMark/>
          </w:tcPr>
          <w:p w14:paraId="46D11A09" w14:textId="77777777" w:rsidR="00961FB4" w:rsidRPr="004A6318" w:rsidRDefault="00961FB4" w:rsidP="00D559B6">
            <w:pPr>
              <w:snapToGrid w:val="0"/>
              <w:spacing w:line="240" w:lineRule="auto"/>
              <w:rPr>
                <w:rFonts w:eastAsia="Times New Roman" w:cstheme="minorHAnsi"/>
                <w:color w:val="1F3864" w:themeColor="accent5" w:themeShade="80"/>
                <w:sz w:val="24"/>
                <w:szCs w:val="24"/>
                <w:lang w:eastAsia="zh-TW"/>
              </w:rPr>
            </w:pPr>
            <w:r w:rsidRPr="004A6318">
              <w:rPr>
                <w:rFonts w:eastAsia="Times New Roman" w:cstheme="minorHAnsi"/>
                <w:color w:val="1F3864" w:themeColor="accent5" w:themeShade="80"/>
                <w:sz w:val="24"/>
                <w:szCs w:val="24"/>
                <w:lang w:val="en-GB" w:eastAsia="zh-TW"/>
              </w:rPr>
              <w:t>CPR</w:t>
            </w:r>
          </w:p>
        </w:tc>
        <w:tc>
          <w:tcPr>
            <w:tcW w:w="6312" w:type="dxa"/>
            <w:shd w:val="clear" w:color="auto" w:fill="auto"/>
            <w:vAlign w:val="center"/>
            <w:hideMark/>
          </w:tcPr>
          <w:p w14:paraId="5EE0A5DB" w14:textId="77777777" w:rsidR="00961FB4" w:rsidRPr="004A6318" w:rsidRDefault="00961FB4" w:rsidP="00D559B6">
            <w:pPr>
              <w:snapToGrid w:val="0"/>
              <w:spacing w:line="240" w:lineRule="auto"/>
              <w:rPr>
                <w:rFonts w:eastAsia="Times New Roman" w:cstheme="minorHAnsi"/>
                <w:color w:val="1F3864" w:themeColor="accent5" w:themeShade="80"/>
                <w:sz w:val="24"/>
                <w:szCs w:val="24"/>
                <w:lang w:eastAsia="zh-TW"/>
              </w:rPr>
            </w:pPr>
            <w:r w:rsidRPr="004A6318">
              <w:rPr>
                <w:rFonts w:eastAsia="Times New Roman" w:cstheme="minorHAnsi"/>
                <w:color w:val="1F3864" w:themeColor="accent5" w:themeShade="80"/>
                <w:sz w:val="24"/>
                <w:szCs w:val="24"/>
                <w:lang w:val="en-GB" w:eastAsia="zh-TW"/>
              </w:rPr>
              <w:t>Common Provisions Regulation</w:t>
            </w:r>
          </w:p>
        </w:tc>
      </w:tr>
      <w:tr w:rsidR="00961FB4" w:rsidRPr="004A6318" w14:paraId="0BF4A81F" w14:textId="77777777" w:rsidTr="0068153C">
        <w:trPr>
          <w:trHeight w:val="280"/>
        </w:trPr>
        <w:tc>
          <w:tcPr>
            <w:tcW w:w="2052" w:type="dxa"/>
            <w:shd w:val="clear" w:color="auto" w:fill="auto"/>
            <w:vAlign w:val="center"/>
            <w:hideMark/>
          </w:tcPr>
          <w:p w14:paraId="38BFFEC4" w14:textId="77777777" w:rsidR="00961FB4" w:rsidRPr="004A6318" w:rsidRDefault="00961FB4" w:rsidP="00D559B6">
            <w:pPr>
              <w:snapToGrid w:val="0"/>
              <w:spacing w:line="240" w:lineRule="auto"/>
              <w:rPr>
                <w:rFonts w:eastAsia="Times New Roman" w:cstheme="minorHAnsi"/>
                <w:color w:val="1F3864" w:themeColor="accent5" w:themeShade="80"/>
                <w:sz w:val="24"/>
                <w:szCs w:val="24"/>
                <w:lang w:eastAsia="zh-TW"/>
              </w:rPr>
            </w:pPr>
            <w:r w:rsidRPr="004A6318">
              <w:rPr>
                <w:rFonts w:eastAsia="Times New Roman" w:cstheme="minorHAnsi"/>
                <w:color w:val="1F3864" w:themeColor="accent5" w:themeShade="80"/>
                <w:sz w:val="24"/>
                <w:szCs w:val="24"/>
                <w:lang w:eastAsia="zh-TW"/>
              </w:rPr>
              <w:t>EC</w:t>
            </w:r>
          </w:p>
        </w:tc>
        <w:tc>
          <w:tcPr>
            <w:tcW w:w="6312" w:type="dxa"/>
            <w:shd w:val="clear" w:color="auto" w:fill="auto"/>
            <w:vAlign w:val="center"/>
            <w:hideMark/>
          </w:tcPr>
          <w:p w14:paraId="389D7740" w14:textId="77777777" w:rsidR="00961FB4" w:rsidRPr="004A6318" w:rsidRDefault="00961FB4" w:rsidP="00D559B6">
            <w:pPr>
              <w:snapToGrid w:val="0"/>
              <w:spacing w:line="240" w:lineRule="auto"/>
              <w:rPr>
                <w:rFonts w:eastAsia="Times New Roman" w:cstheme="minorHAnsi"/>
                <w:color w:val="1F3864" w:themeColor="accent5" w:themeShade="80"/>
                <w:sz w:val="24"/>
                <w:szCs w:val="24"/>
                <w:lang w:val="en-GB" w:eastAsia="zh-TW"/>
              </w:rPr>
            </w:pPr>
            <w:r w:rsidRPr="004A6318">
              <w:rPr>
                <w:rFonts w:eastAsia="Times New Roman" w:cstheme="minorHAnsi"/>
                <w:color w:val="1F3864" w:themeColor="accent5" w:themeShade="80"/>
                <w:sz w:val="24"/>
                <w:szCs w:val="24"/>
                <w:lang w:val="en-GB" w:eastAsia="zh-TW"/>
              </w:rPr>
              <w:t>European Commission</w:t>
            </w:r>
          </w:p>
        </w:tc>
      </w:tr>
      <w:tr w:rsidR="00961FB4" w:rsidRPr="004A6318" w14:paraId="748EF54D" w14:textId="77777777" w:rsidTr="0068153C">
        <w:trPr>
          <w:trHeight w:val="280"/>
        </w:trPr>
        <w:tc>
          <w:tcPr>
            <w:tcW w:w="2052" w:type="dxa"/>
            <w:shd w:val="clear" w:color="auto" w:fill="auto"/>
            <w:vAlign w:val="center"/>
            <w:hideMark/>
          </w:tcPr>
          <w:p w14:paraId="43E266E2" w14:textId="77777777" w:rsidR="00961FB4" w:rsidRPr="004A6318" w:rsidRDefault="00961FB4" w:rsidP="00D559B6">
            <w:pPr>
              <w:snapToGrid w:val="0"/>
              <w:spacing w:line="240" w:lineRule="auto"/>
              <w:rPr>
                <w:rFonts w:eastAsia="Times New Roman" w:cstheme="minorHAnsi"/>
                <w:color w:val="1F3864" w:themeColor="accent5" w:themeShade="80"/>
                <w:sz w:val="24"/>
                <w:szCs w:val="24"/>
                <w:lang w:eastAsia="zh-TW"/>
              </w:rPr>
            </w:pPr>
            <w:r w:rsidRPr="004A6318">
              <w:rPr>
                <w:rFonts w:eastAsia="Times New Roman" w:cstheme="minorHAnsi"/>
                <w:color w:val="1F3864" w:themeColor="accent5" w:themeShade="80"/>
                <w:sz w:val="24"/>
                <w:szCs w:val="24"/>
                <w:lang w:val="en-GB" w:eastAsia="zh-TW"/>
              </w:rPr>
              <w:t xml:space="preserve">ERDF </w:t>
            </w:r>
          </w:p>
        </w:tc>
        <w:tc>
          <w:tcPr>
            <w:tcW w:w="6312" w:type="dxa"/>
            <w:shd w:val="clear" w:color="auto" w:fill="auto"/>
            <w:vAlign w:val="center"/>
            <w:hideMark/>
          </w:tcPr>
          <w:p w14:paraId="5F91B9BA" w14:textId="77777777" w:rsidR="00961FB4" w:rsidRPr="004A6318" w:rsidRDefault="00961FB4" w:rsidP="00D559B6">
            <w:pPr>
              <w:snapToGrid w:val="0"/>
              <w:spacing w:line="240" w:lineRule="auto"/>
              <w:rPr>
                <w:rFonts w:eastAsia="Times New Roman" w:cstheme="minorHAnsi"/>
                <w:color w:val="1F3864" w:themeColor="accent5" w:themeShade="80"/>
                <w:sz w:val="24"/>
                <w:szCs w:val="24"/>
                <w:lang w:eastAsia="zh-TW"/>
              </w:rPr>
            </w:pPr>
            <w:r w:rsidRPr="004A6318">
              <w:rPr>
                <w:rFonts w:eastAsia="Times New Roman" w:cstheme="minorHAnsi"/>
                <w:color w:val="1F3864" w:themeColor="accent5" w:themeShade="80"/>
                <w:sz w:val="24"/>
                <w:szCs w:val="24"/>
                <w:lang w:val="en-GB" w:eastAsia="zh-TW"/>
              </w:rPr>
              <w:t>European Regional Development Fund</w:t>
            </w:r>
          </w:p>
        </w:tc>
      </w:tr>
      <w:tr w:rsidR="00961FB4" w:rsidRPr="004A6318" w14:paraId="5D4E313A" w14:textId="77777777" w:rsidTr="0068153C">
        <w:trPr>
          <w:trHeight w:val="280"/>
        </w:trPr>
        <w:tc>
          <w:tcPr>
            <w:tcW w:w="2052" w:type="dxa"/>
            <w:shd w:val="clear" w:color="auto" w:fill="auto"/>
            <w:vAlign w:val="center"/>
            <w:hideMark/>
          </w:tcPr>
          <w:p w14:paraId="62EB6B4C" w14:textId="77777777" w:rsidR="00961FB4" w:rsidRPr="004A6318" w:rsidRDefault="00961FB4" w:rsidP="00D559B6">
            <w:pPr>
              <w:snapToGrid w:val="0"/>
              <w:spacing w:line="240" w:lineRule="auto"/>
              <w:rPr>
                <w:rFonts w:eastAsia="Times New Roman" w:cstheme="minorHAnsi"/>
                <w:color w:val="1F3864" w:themeColor="accent5" w:themeShade="80"/>
                <w:sz w:val="24"/>
                <w:szCs w:val="24"/>
                <w:lang w:eastAsia="zh-TW"/>
              </w:rPr>
            </w:pPr>
            <w:r w:rsidRPr="004A6318">
              <w:rPr>
                <w:rFonts w:eastAsia="Times New Roman" w:cstheme="minorHAnsi"/>
                <w:color w:val="1F3864" w:themeColor="accent5" w:themeShade="80"/>
                <w:sz w:val="24"/>
                <w:szCs w:val="24"/>
                <w:lang w:val="en-GB" w:eastAsia="zh-TW"/>
              </w:rPr>
              <w:t>EU</w:t>
            </w:r>
          </w:p>
        </w:tc>
        <w:tc>
          <w:tcPr>
            <w:tcW w:w="6312" w:type="dxa"/>
            <w:shd w:val="clear" w:color="auto" w:fill="auto"/>
            <w:vAlign w:val="center"/>
            <w:hideMark/>
          </w:tcPr>
          <w:p w14:paraId="7C8033BF" w14:textId="77777777" w:rsidR="00961FB4" w:rsidRPr="004A6318" w:rsidRDefault="00961FB4" w:rsidP="00D559B6">
            <w:pPr>
              <w:snapToGrid w:val="0"/>
              <w:spacing w:line="240" w:lineRule="auto"/>
              <w:rPr>
                <w:rFonts w:eastAsia="Times New Roman" w:cstheme="minorHAnsi"/>
                <w:color w:val="1F3864" w:themeColor="accent5" w:themeShade="80"/>
                <w:sz w:val="24"/>
                <w:szCs w:val="24"/>
                <w:lang w:eastAsia="zh-TW"/>
              </w:rPr>
            </w:pPr>
            <w:r w:rsidRPr="004A6318">
              <w:rPr>
                <w:rFonts w:eastAsia="Times New Roman" w:cstheme="minorHAnsi"/>
                <w:color w:val="1F3864" w:themeColor="accent5" w:themeShade="80"/>
                <w:sz w:val="24"/>
                <w:szCs w:val="24"/>
                <w:lang w:val="en-GB" w:eastAsia="zh-TW"/>
              </w:rPr>
              <w:t>European Union</w:t>
            </w:r>
          </w:p>
        </w:tc>
      </w:tr>
      <w:tr w:rsidR="00961FB4" w:rsidRPr="004A6318" w14:paraId="5CAB6B92" w14:textId="77777777" w:rsidTr="0068153C">
        <w:trPr>
          <w:trHeight w:val="280"/>
        </w:trPr>
        <w:tc>
          <w:tcPr>
            <w:tcW w:w="2052" w:type="dxa"/>
            <w:shd w:val="clear" w:color="auto" w:fill="auto"/>
            <w:vAlign w:val="center"/>
            <w:hideMark/>
          </w:tcPr>
          <w:p w14:paraId="0D519F1F" w14:textId="77777777" w:rsidR="00961FB4" w:rsidRPr="004A6318" w:rsidRDefault="00961FB4" w:rsidP="00D559B6">
            <w:pPr>
              <w:snapToGrid w:val="0"/>
              <w:spacing w:line="240" w:lineRule="auto"/>
              <w:rPr>
                <w:rFonts w:eastAsia="Times New Roman" w:cstheme="minorHAnsi"/>
                <w:color w:val="1F3864" w:themeColor="accent5" w:themeShade="80"/>
                <w:sz w:val="24"/>
                <w:szCs w:val="24"/>
                <w:lang w:eastAsia="zh-TW"/>
              </w:rPr>
            </w:pPr>
            <w:r w:rsidRPr="004A6318">
              <w:rPr>
                <w:rFonts w:eastAsia="Times New Roman" w:cstheme="minorHAnsi"/>
                <w:color w:val="1F3864" w:themeColor="accent5" w:themeShade="80"/>
                <w:sz w:val="24"/>
                <w:szCs w:val="24"/>
                <w:lang w:val="en-GB" w:eastAsia="zh-TW"/>
              </w:rPr>
              <w:t>JS</w:t>
            </w:r>
          </w:p>
        </w:tc>
        <w:tc>
          <w:tcPr>
            <w:tcW w:w="6312" w:type="dxa"/>
            <w:shd w:val="clear" w:color="auto" w:fill="auto"/>
            <w:vAlign w:val="center"/>
            <w:hideMark/>
          </w:tcPr>
          <w:p w14:paraId="0F52203D" w14:textId="77777777" w:rsidR="00961FB4" w:rsidRPr="004A6318" w:rsidRDefault="00961FB4" w:rsidP="00D559B6">
            <w:pPr>
              <w:snapToGrid w:val="0"/>
              <w:spacing w:line="240" w:lineRule="auto"/>
              <w:rPr>
                <w:rFonts w:eastAsia="Times New Roman" w:cstheme="minorHAnsi"/>
                <w:color w:val="1F3864" w:themeColor="accent5" w:themeShade="80"/>
                <w:sz w:val="24"/>
                <w:szCs w:val="24"/>
                <w:lang w:eastAsia="zh-TW"/>
              </w:rPr>
            </w:pPr>
            <w:r w:rsidRPr="004A6318">
              <w:rPr>
                <w:rFonts w:eastAsia="Times New Roman" w:cstheme="minorHAnsi"/>
                <w:color w:val="1F3864" w:themeColor="accent5" w:themeShade="80"/>
                <w:sz w:val="24"/>
                <w:szCs w:val="24"/>
                <w:lang w:val="en-GB" w:eastAsia="zh-TW"/>
              </w:rPr>
              <w:t>Joint Secretariat</w:t>
            </w:r>
          </w:p>
        </w:tc>
      </w:tr>
      <w:tr w:rsidR="00961FB4" w:rsidRPr="004A6318" w14:paraId="103DC0B6" w14:textId="77777777" w:rsidTr="0068153C">
        <w:trPr>
          <w:trHeight w:val="280"/>
        </w:trPr>
        <w:tc>
          <w:tcPr>
            <w:tcW w:w="2052" w:type="dxa"/>
            <w:shd w:val="clear" w:color="auto" w:fill="auto"/>
            <w:vAlign w:val="center"/>
          </w:tcPr>
          <w:p w14:paraId="1B069500" w14:textId="00421DBB" w:rsidR="00961FB4" w:rsidRPr="004A6318" w:rsidRDefault="00961FB4" w:rsidP="00D559B6">
            <w:pPr>
              <w:snapToGrid w:val="0"/>
              <w:spacing w:line="240" w:lineRule="auto"/>
              <w:rPr>
                <w:rFonts w:eastAsia="Times New Roman" w:cstheme="minorHAnsi"/>
                <w:color w:val="1F3864" w:themeColor="accent5" w:themeShade="80"/>
                <w:sz w:val="24"/>
                <w:szCs w:val="24"/>
                <w:lang w:val="en-GB" w:eastAsia="zh-TW"/>
              </w:rPr>
            </w:pPr>
            <w:r w:rsidRPr="004A6318">
              <w:rPr>
                <w:rFonts w:eastAsia="Times New Roman" w:cstheme="minorHAnsi"/>
                <w:color w:val="1F3864" w:themeColor="accent5" w:themeShade="80"/>
                <w:sz w:val="24"/>
                <w:szCs w:val="24"/>
                <w:lang w:val="en-GB" w:eastAsia="zh-TW"/>
              </w:rPr>
              <w:t>LP</w:t>
            </w:r>
          </w:p>
        </w:tc>
        <w:tc>
          <w:tcPr>
            <w:tcW w:w="6312" w:type="dxa"/>
            <w:shd w:val="clear" w:color="auto" w:fill="auto"/>
            <w:vAlign w:val="center"/>
          </w:tcPr>
          <w:p w14:paraId="668ED2E6" w14:textId="0A685867" w:rsidR="00961FB4" w:rsidRPr="004A6318" w:rsidRDefault="00961FB4" w:rsidP="00D559B6">
            <w:pPr>
              <w:snapToGrid w:val="0"/>
              <w:spacing w:line="240" w:lineRule="auto"/>
              <w:rPr>
                <w:rFonts w:eastAsia="Times New Roman" w:cstheme="minorHAnsi"/>
                <w:color w:val="1F3864" w:themeColor="accent5" w:themeShade="80"/>
                <w:sz w:val="24"/>
                <w:szCs w:val="24"/>
                <w:lang w:val="en-GB" w:eastAsia="zh-TW"/>
              </w:rPr>
            </w:pPr>
            <w:r w:rsidRPr="004A6318">
              <w:rPr>
                <w:rFonts w:eastAsia="Times New Roman" w:cstheme="minorHAnsi"/>
                <w:color w:val="1F3864" w:themeColor="accent5" w:themeShade="80"/>
                <w:sz w:val="24"/>
                <w:szCs w:val="24"/>
                <w:lang w:val="en-GB" w:eastAsia="zh-TW"/>
              </w:rPr>
              <w:t>Lead Partner</w:t>
            </w:r>
          </w:p>
        </w:tc>
      </w:tr>
      <w:tr w:rsidR="00961FB4" w:rsidRPr="004A6318" w14:paraId="47587923" w14:textId="77777777" w:rsidTr="0068153C">
        <w:trPr>
          <w:trHeight w:val="280"/>
        </w:trPr>
        <w:tc>
          <w:tcPr>
            <w:tcW w:w="2052" w:type="dxa"/>
            <w:shd w:val="clear" w:color="auto" w:fill="auto"/>
            <w:vAlign w:val="center"/>
            <w:hideMark/>
          </w:tcPr>
          <w:p w14:paraId="374AAEB6" w14:textId="77777777" w:rsidR="00961FB4" w:rsidRPr="004A6318" w:rsidRDefault="00961FB4" w:rsidP="00D559B6">
            <w:pPr>
              <w:snapToGrid w:val="0"/>
              <w:spacing w:line="240" w:lineRule="auto"/>
              <w:rPr>
                <w:rFonts w:eastAsia="Times New Roman" w:cstheme="minorHAnsi"/>
                <w:color w:val="1F3864" w:themeColor="accent5" w:themeShade="80"/>
                <w:sz w:val="24"/>
                <w:szCs w:val="24"/>
                <w:lang w:eastAsia="zh-TW"/>
              </w:rPr>
            </w:pPr>
            <w:r w:rsidRPr="004A6318">
              <w:rPr>
                <w:rFonts w:eastAsia="Times New Roman" w:cstheme="minorHAnsi"/>
                <w:color w:val="1F3864" w:themeColor="accent5" w:themeShade="80"/>
                <w:sz w:val="24"/>
                <w:szCs w:val="24"/>
                <w:lang w:val="en-GB" w:eastAsia="zh-TW"/>
              </w:rPr>
              <w:t>MA</w:t>
            </w:r>
          </w:p>
        </w:tc>
        <w:tc>
          <w:tcPr>
            <w:tcW w:w="6312" w:type="dxa"/>
            <w:shd w:val="clear" w:color="auto" w:fill="auto"/>
            <w:vAlign w:val="center"/>
            <w:hideMark/>
          </w:tcPr>
          <w:p w14:paraId="471D3A75" w14:textId="77777777" w:rsidR="00961FB4" w:rsidRPr="004A6318" w:rsidRDefault="00961FB4" w:rsidP="00D559B6">
            <w:pPr>
              <w:snapToGrid w:val="0"/>
              <w:spacing w:line="240" w:lineRule="auto"/>
              <w:rPr>
                <w:rFonts w:eastAsia="Times New Roman" w:cstheme="minorHAnsi"/>
                <w:color w:val="1F3864" w:themeColor="accent5" w:themeShade="80"/>
                <w:sz w:val="24"/>
                <w:szCs w:val="24"/>
                <w:lang w:eastAsia="zh-TW"/>
              </w:rPr>
            </w:pPr>
            <w:r w:rsidRPr="004A6318">
              <w:rPr>
                <w:rFonts w:eastAsia="Times New Roman" w:cstheme="minorHAnsi"/>
                <w:color w:val="1F3864" w:themeColor="accent5" w:themeShade="80"/>
                <w:sz w:val="24"/>
                <w:szCs w:val="24"/>
                <w:lang w:val="en-GB" w:eastAsia="zh-TW"/>
              </w:rPr>
              <w:t>Managing Authority</w:t>
            </w:r>
          </w:p>
        </w:tc>
      </w:tr>
      <w:tr w:rsidR="004D2E31" w:rsidRPr="004A6318" w14:paraId="4FE55856" w14:textId="77777777" w:rsidTr="0068153C">
        <w:trPr>
          <w:trHeight w:val="280"/>
        </w:trPr>
        <w:tc>
          <w:tcPr>
            <w:tcW w:w="2052" w:type="dxa"/>
            <w:shd w:val="clear" w:color="auto" w:fill="auto"/>
            <w:vAlign w:val="center"/>
          </w:tcPr>
          <w:p w14:paraId="7BF02BD3" w14:textId="41766992" w:rsidR="004D2E31" w:rsidRPr="004A6318" w:rsidRDefault="004D2E31" w:rsidP="00D559B6">
            <w:pPr>
              <w:snapToGrid w:val="0"/>
              <w:spacing w:line="240" w:lineRule="auto"/>
              <w:rPr>
                <w:rFonts w:eastAsia="Times New Roman" w:cstheme="minorHAnsi"/>
                <w:color w:val="1F3864" w:themeColor="accent5" w:themeShade="80"/>
                <w:sz w:val="24"/>
                <w:szCs w:val="24"/>
                <w:lang w:val="en-GB" w:eastAsia="zh-TW"/>
              </w:rPr>
            </w:pPr>
            <w:r w:rsidRPr="004A6318">
              <w:rPr>
                <w:rFonts w:eastAsia="Times New Roman" w:cstheme="minorHAnsi"/>
                <w:color w:val="1F3864" w:themeColor="accent5" w:themeShade="80"/>
                <w:sz w:val="24"/>
                <w:szCs w:val="24"/>
                <w:lang w:val="en-GB" w:eastAsia="zh-TW"/>
              </w:rPr>
              <w:t>MC</w:t>
            </w:r>
          </w:p>
        </w:tc>
        <w:tc>
          <w:tcPr>
            <w:tcW w:w="6312" w:type="dxa"/>
            <w:shd w:val="clear" w:color="auto" w:fill="auto"/>
            <w:vAlign w:val="center"/>
          </w:tcPr>
          <w:p w14:paraId="47CE4978" w14:textId="42687D4E" w:rsidR="004D2E31" w:rsidRPr="004A6318" w:rsidRDefault="004D2E31" w:rsidP="00D559B6">
            <w:pPr>
              <w:snapToGrid w:val="0"/>
              <w:spacing w:line="240" w:lineRule="auto"/>
              <w:rPr>
                <w:rFonts w:eastAsia="Times New Roman" w:cstheme="minorHAnsi"/>
                <w:color w:val="1F3864" w:themeColor="accent5" w:themeShade="80"/>
                <w:sz w:val="24"/>
                <w:szCs w:val="24"/>
                <w:lang w:val="en-GB" w:eastAsia="zh-TW"/>
              </w:rPr>
            </w:pPr>
            <w:r w:rsidRPr="004A6318">
              <w:rPr>
                <w:rFonts w:eastAsia="Times New Roman" w:cstheme="minorHAnsi"/>
                <w:color w:val="1F3864" w:themeColor="accent5" w:themeShade="80"/>
                <w:sz w:val="24"/>
                <w:szCs w:val="24"/>
                <w:lang w:val="en-GB" w:eastAsia="zh-TW"/>
              </w:rPr>
              <w:t>Monitoring Committee</w:t>
            </w:r>
          </w:p>
        </w:tc>
      </w:tr>
      <w:tr w:rsidR="00961FB4" w:rsidRPr="004A6318" w14:paraId="1BC9A7C7" w14:textId="77777777" w:rsidTr="0068153C">
        <w:trPr>
          <w:trHeight w:val="280"/>
        </w:trPr>
        <w:tc>
          <w:tcPr>
            <w:tcW w:w="2052" w:type="dxa"/>
            <w:shd w:val="clear" w:color="auto" w:fill="auto"/>
            <w:vAlign w:val="center"/>
          </w:tcPr>
          <w:p w14:paraId="3764A7EF" w14:textId="14ABFF39" w:rsidR="00961FB4" w:rsidRPr="004A6318" w:rsidRDefault="00961FB4" w:rsidP="00D559B6">
            <w:pPr>
              <w:snapToGrid w:val="0"/>
              <w:spacing w:line="240" w:lineRule="auto"/>
              <w:rPr>
                <w:rFonts w:eastAsia="Times New Roman" w:cstheme="minorHAnsi"/>
                <w:color w:val="1F3864" w:themeColor="accent5" w:themeShade="80"/>
                <w:sz w:val="24"/>
                <w:szCs w:val="24"/>
                <w:lang w:val="en-GB" w:eastAsia="zh-TW"/>
              </w:rPr>
            </w:pPr>
            <w:r w:rsidRPr="004A6318">
              <w:rPr>
                <w:rFonts w:eastAsia="Times New Roman" w:cstheme="minorHAnsi"/>
                <w:color w:val="1F3864" w:themeColor="accent5" w:themeShade="80"/>
                <w:sz w:val="24"/>
                <w:szCs w:val="24"/>
                <w:lang w:val="en-GB" w:eastAsia="zh-TW"/>
              </w:rPr>
              <w:t>PP</w:t>
            </w:r>
          </w:p>
        </w:tc>
        <w:tc>
          <w:tcPr>
            <w:tcW w:w="6312" w:type="dxa"/>
            <w:shd w:val="clear" w:color="auto" w:fill="auto"/>
            <w:vAlign w:val="center"/>
          </w:tcPr>
          <w:p w14:paraId="2B8B585D" w14:textId="32635894" w:rsidR="00961FB4" w:rsidRPr="004A6318" w:rsidRDefault="00961FB4" w:rsidP="00D559B6">
            <w:pPr>
              <w:snapToGrid w:val="0"/>
              <w:spacing w:line="240" w:lineRule="auto"/>
              <w:rPr>
                <w:rFonts w:eastAsia="Times New Roman" w:cstheme="minorHAnsi"/>
                <w:color w:val="1F3864" w:themeColor="accent5" w:themeShade="80"/>
                <w:sz w:val="24"/>
                <w:szCs w:val="24"/>
                <w:lang w:val="en-GB" w:eastAsia="zh-TW"/>
              </w:rPr>
            </w:pPr>
            <w:r w:rsidRPr="004A6318">
              <w:rPr>
                <w:rFonts w:eastAsia="Times New Roman" w:cstheme="minorHAnsi"/>
                <w:color w:val="1F3864" w:themeColor="accent5" w:themeShade="80"/>
                <w:sz w:val="24"/>
                <w:szCs w:val="24"/>
                <w:lang w:val="en-GB" w:eastAsia="zh-TW"/>
              </w:rPr>
              <w:t xml:space="preserve">Project Partner (PPs </w:t>
            </w:r>
            <w:r w:rsidR="005307AD" w:rsidRPr="004A6318">
              <w:rPr>
                <w:rFonts w:eastAsia="Times New Roman" w:cstheme="minorHAnsi"/>
                <w:color w:val="1F3864" w:themeColor="accent5" w:themeShade="80"/>
                <w:sz w:val="24"/>
                <w:szCs w:val="24"/>
                <w:lang w:val="en-GB" w:eastAsia="zh-TW"/>
              </w:rPr>
              <w:t>-</w:t>
            </w:r>
            <w:r w:rsidRPr="004A6318">
              <w:rPr>
                <w:rFonts w:eastAsia="Times New Roman" w:cstheme="minorHAnsi"/>
                <w:color w:val="1F3864" w:themeColor="accent5" w:themeShade="80"/>
                <w:sz w:val="24"/>
                <w:szCs w:val="24"/>
                <w:lang w:val="en-GB" w:eastAsia="zh-TW"/>
              </w:rPr>
              <w:t xml:space="preserve"> Project partners)</w:t>
            </w:r>
          </w:p>
        </w:tc>
      </w:tr>
      <w:tr w:rsidR="00961FB4" w:rsidRPr="004A6318" w14:paraId="2BBE18A2" w14:textId="77777777" w:rsidTr="0068153C">
        <w:trPr>
          <w:trHeight w:val="280"/>
        </w:trPr>
        <w:tc>
          <w:tcPr>
            <w:tcW w:w="2052" w:type="dxa"/>
            <w:shd w:val="clear" w:color="auto" w:fill="auto"/>
            <w:vAlign w:val="center"/>
            <w:hideMark/>
          </w:tcPr>
          <w:p w14:paraId="35FC90E1" w14:textId="77777777" w:rsidR="00961FB4" w:rsidRPr="004A6318" w:rsidRDefault="00961FB4" w:rsidP="00D559B6">
            <w:pPr>
              <w:snapToGrid w:val="0"/>
              <w:spacing w:line="240" w:lineRule="auto"/>
              <w:rPr>
                <w:rFonts w:eastAsia="Times New Roman" w:cstheme="minorHAnsi"/>
                <w:color w:val="1F3864" w:themeColor="accent5" w:themeShade="80"/>
                <w:sz w:val="24"/>
                <w:szCs w:val="24"/>
                <w:lang w:eastAsia="zh-TW"/>
              </w:rPr>
            </w:pPr>
            <w:r w:rsidRPr="004A6318">
              <w:rPr>
                <w:rFonts w:eastAsia="Times New Roman" w:cstheme="minorHAnsi"/>
                <w:color w:val="1F3864" w:themeColor="accent5" w:themeShade="80"/>
                <w:sz w:val="24"/>
                <w:szCs w:val="24"/>
                <w:lang w:val="en-GB" w:eastAsia="zh-TW"/>
              </w:rPr>
              <w:t>SIGI</w:t>
            </w:r>
          </w:p>
        </w:tc>
        <w:tc>
          <w:tcPr>
            <w:tcW w:w="6312" w:type="dxa"/>
            <w:shd w:val="clear" w:color="auto" w:fill="auto"/>
            <w:vAlign w:val="center"/>
            <w:hideMark/>
          </w:tcPr>
          <w:p w14:paraId="354ED13E" w14:textId="77777777" w:rsidR="00961FB4" w:rsidRPr="004A6318" w:rsidRDefault="00961FB4" w:rsidP="00D559B6">
            <w:pPr>
              <w:snapToGrid w:val="0"/>
              <w:spacing w:line="240" w:lineRule="auto"/>
              <w:rPr>
                <w:rFonts w:eastAsia="Times New Roman" w:cstheme="minorHAnsi"/>
                <w:color w:val="1F3864" w:themeColor="accent5" w:themeShade="80"/>
                <w:sz w:val="24"/>
                <w:szCs w:val="24"/>
                <w:lang w:eastAsia="zh-TW"/>
              </w:rPr>
            </w:pPr>
            <w:r w:rsidRPr="004A6318">
              <w:rPr>
                <w:rFonts w:eastAsia="Times New Roman" w:cstheme="minorHAnsi"/>
                <w:color w:val="1F3864" w:themeColor="accent5" w:themeShade="80"/>
                <w:sz w:val="24"/>
                <w:szCs w:val="24"/>
                <w:lang w:val="en-GB" w:eastAsia="zh-TW"/>
              </w:rPr>
              <w:t>Integrated management information system</w:t>
            </w:r>
          </w:p>
        </w:tc>
      </w:tr>
    </w:tbl>
    <w:p w14:paraId="6AE86FC8"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31E75877"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25BFAFBB"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3F784E24"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7F0FCD0A"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76FABC43"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2894D075"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5D73C10D"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78353372"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1E605065"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3B40EA2E"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68B46D76"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3D4F4EDF"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39AC7D5A"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404A7B26" w14:textId="2849F7AA"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38AEFCB1" w14:textId="2C20D42A" w:rsidR="005307AD" w:rsidRPr="004A6318" w:rsidRDefault="005307AD" w:rsidP="00D559B6">
      <w:pPr>
        <w:pStyle w:val="Default"/>
        <w:jc w:val="center"/>
        <w:rPr>
          <w:rFonts w:asciiTheme="minorHAnsi" w:hAnsiTheme="minorHAnsi" w:cstheme="minorHAnsi"/>
          <w:b/>
          <w:bCs/>
          <w:color w:val="2E74B5" w:themeColor="accent1" w:themeShade="BF"/>
          <w:sz w:val="28"/>
          <w:szCs w:val="28"/>
          <w:lang w:val="en-GB"/>
        </w:rPr>
      </w:pPr>
    </w:p>
    <w:p w14:paraId="02781C23" w14:textId="54DC2C20" w:rsidR="005307AD" w:rsidRPr="004A6318" w:rsidRDefault="005307AD" w:rsidP="00D559B6">
      <w:pPr>
        <w:pStyle w:val="Default"/>
        <w:jc w:val="center"/>
        <w:rPr>
          <w:rFonts w:asciiTheme="minorHAnsi" w:hAnsiTheme="minorHAnsi" w:cstheme="minorHAnsi"/>
          <w:b/>
          <w:bCs/>
          <w:color w:val="2E74B5" w:themeColor="accent1" w:themeShade="BF"/>
          <w:sz w:val="28"/>
          <w:szCs w:val="28"/>
          <w:lang w:val="en-GB"/>
        </w:rPr>
      </w:pPr>
    </w:p>
    <w:p w14:paraId="1D95B76C" w14:textId="13AA7504" w:rsidR="005307AD" w:rsidRPr="004A6318" w:rsidRDefault="005307AD" w:rsidP="00D559B6">
      <w:pPr>
        <w:pStyle w:val="Default"/>
        <w:jc w:val="center"/>
        <w:rPr>
          <w:rFonts w:asciiTheme="minorHAnsi" w:hAnsiTheme="minorHAnsi" w:cstheme="minorHAnsi"/>
          <w:b/>
          <w:bCs/>
          <w:color w:val="2E74B5" w:themeColor="accent1" w:themeShade="BF"/>
          <w:sz w:val="28"/>
          <w:szCs w:val="28"/>
          <w:lang w:val="en-GB"/>
        </w:rPr>
      </w:pPr>
    </w:p>
    <w:p w14:paraId="0D57D892" w14:textId="77777777" w:rsidR="005307AD" w:rsidRPr="004A6318" w:rsidRDefault="005307AD" w:rsidP="00D559B6">
      <w:pPr>
        <w:pStyle w:val="Default"/>
        <w:jc w:val="center"/>
        <w:rPr>
          <w:rFonts w:asciiTheme="minorHAnsi" w:hAnsiTheme="minorHAnsi" w:cstheme="minorHAnsi"/>
          <w:b/>
          <w:bCs/>
          <w:color w:val="2E74B5" w:themeColor="accent1" w:themeShade="BF"/>
          <w:sz w:val="28"/>
          <w:szCs w:val="28"/>
          <w:lang w:val="en-GB"/>
        </w:rPr>
      </w:pPr>
    </w:p>
    <w:p w14:paraId="6D4F234D"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72CF7FF9"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0A2355C5"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349C06B2" w14:textId="1448D46E" w:rsidR="00790814" w:rsidRDefault="00790814" w:rsidP="00D559B6">
      <w:pPr>
        <w:pStyle w:val="Default"/>
        <w:jc w:val="center"/>
        <w:rPr>
          <w:rFonts w:asciiTheme="minorHAnsi" w:hAnsiTheme="minorHAnsi" w:cstheme="minorHAnsi"/>
          <w:b/>
          <w:bCs/>
          <w:color w:val="2E74B5" w:themeColor="accent1" w:themeShade="BF"/>
          <w:sz w:val="28"/>
          <w:szCs w:val="28"/>
          <w:lang w:val="en-GB"/>
        </w:rPr>
      </w:pPr>
    </w:p>
    <w:p w14:paraId="2B3C1B8C" w14:textId="77777777" w:rsidR="003C02C3" w:rsidRDefault="003C02C3" w:rsidP="00D559B6">
      <w:pPr>
        <w:pStyle w:val="Default"/>
        <w:jc w:val="center"/>
        <w:rPr>
          <w:rFonts w:asciiTheme="minorHAnsi" w:hAnsiTheme="minorHAnsi" w:cstheme="minorHAnsi"/>
          <w:b/>
          <w:bCs/>
          <w:color w:val="2E74B5" w:themeColor="accent1" w:themeShade="BF"/>
          <w:sz w:val="28"/>
          <w:szCs w:val="28"/>
          <w:lang w:val="en-GB"/>
        </w:rPr>
      </w:pPr>
    </w:p>
    <w:p w14:paraId="6F74E4F4" w14:textId="77777777" w:rsidR="003C02C3" w:rsidRPr="004A6318" w:rsidRDefault="003C02C3" w:rsidP="00D559B6">
      <w:pPr>
        <w:pStyle w:val="Default"/>
        <w:jc w:val="center"/>
        <w:rPr>
          <w:rFonts w:asciiTheme="minorHAnsi" w:hAnsiTheme="minorHAnsi" w:cstheme="minorHAnsi"/>
          <w:b/>
          <w:bCs/>
          <w:color w:val="2E74B5" w:themeColor="accent1" w:themeShade="BF"/>
          <w:sz w:val="28"/>
          <w:szCs w:val="28"/>
          <w:lang w:val="en-GB"/>
        </w:rPr>
      </w:pPr>
    </w:p>
    <w:p w14:paraId="490A4053"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4C888A7A" w14:textId="77777777"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72842809" w14:textId="3BA0E8BE" w:rsidR="00790814" w:rsidRPr="004A6318" w:rsidRDefault="00790814" w:rsidP="00D559B6">
      <w:pPr>
        <w:pStyle w:val="Default"/>
        <w:jc w:val="center"/>
        <w:rPr>
          <w:rFonts w:asciiTheme="minorHAnsi" w:hAnsiTheme="minorHAnsi" w:cstheme="minorHAnsi"/>
          <w:b/>
          <w:bCs/>
          <w:color w:val="2E74B5" w:themeColor="accent1" w:themeShade="BF"/>
          <w:sz w:val="28"/>
          <w:szCs w:val="28"/>
          <w:lang w:val="en-GB"/>
        </w:rPr>
      </w:pPr>
    </w:p>
    <w:p w14:paraId="5FD73BEE" w14:textId="2D35582B" w:rsidR="00961FB4" w:rsidRPr="004A6318" w:rsidRDefault="00790814" w:rsidP="00D559B6">
      <w:pPr>
        <w:pStyle w:val="Default"/>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A</w:t>
      </w:r>
      <w:r w:rsidR="00961FB4" w:rsidRPr="004A6318">
        <w:rPr>
          <w:rFonts w:asciiTheme="minorHAnsi" w:hAnsiTheme="minorHAnsi" w:cstheme="minorHAnsi"/>
          <w:b/>
          <w:bCs/>
          <w:color w:val="2E74B5" w:themeColor="accent1" w:themeShade="BF"/>
          <w:lang w:val="en-GB"/>
        </w:rPr>
        <w:t>rticle 1</w:t>
      </w:r>
      <w:r w:rsidR="00C7710B" w:rsidRPr="004A6318">
        <w:rPr>
          <w:rFonts w:asciiTheme="minorHAnsi" w:hAnsiTheme="minorHAnsi" w:cstheme="minorHAnsi"/>
          <w:b/>
          <w:bCs/>
          <w:color w:val="2E74B5" w:themeColor="accent1" w:themeShade="BF"/>
          <w:lang w:val="en-GB"/>
        </w:rPr>
        <w:t xml:space="preserve"> - </w:t>
      </w:r>
      <w:r w:rsidR="00961FB4" w:rsidRPr="004A6318">
        <w:rPr>
          <w:rFonts w:asciiTheme="minorHAnsi" w:hAnsiTheme="minorHAnsi" w:cstheme="minorHAnsi"/>
          <w:b/>
          <w:bCs/>
          <w:color w:val="2E74B5" w:themeColor="accent1" w:themeShade="BF"/>
          <w:lang w:val="en-GB"/>
        </w:rPr>
        <w:t xml:space="preserve">Legal framework </w:t>
      </w:r>
    </w:p>
    <w:p w14:paraId="788ED0D0" w14:textId="2220EB63" w:rsidR="002B05B5" w:rsidRPr="004A6318" w:rsidRDefault="002B05B5" w:rsidP="00D559B6">
      <w:pPr>
        <w:autoSpaceDE w:val="0"/>
        <w:autoSpaceDN w:val="0"/>
        <w:adjustRightInd w:val="0"/>
        <w:spacing w:after="0" w:line="240" w:lineRule="auto"/>
        <w:rPr>
          <w:rFonts w:cstheme="minorHAnsi"/>
          <w:color w:val="000000"/>
          <w:sz w:val="24"/>
          <w:szCs w:val="24"/>
          <w:lang w:val="en-GB"/>
        </w:rPr>
      </w:pPr>
    </w:p>
    <w:p w14:paraId="5CA38062" w14:textId="089821BD" w:rsidR="00961FB4" w:rsidRPr="004A6318" w:rsidRDefault="002B05B5" w:rsidP="00D559B6">
      <w:pPr>
        <w:pStyle w:val="Default"/>
        <w:spacing w:after="120" w:line="288" w:lineRule="auto"/>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The following legal provisions and documents constitute the contractual basis of this partnership agreement and the legal framework applicable to the rights and obligations of the parties to this contract for the implementation of the above-mentioned project:</w:t>
      </w:r>
    </w:p>
    <w:p w14:paraId="3A7794EC" w14:textId="77777777" w:rsidR="00BE13CA" w:rsidRPr="004A6318" w:rsidRDefault="00BE13CA" w:rsidP="00BE13CA">
      <w:pPr>
        <w:pStyle w:val="PargrafodaLista"/>
        <w:numPr>
          <w:ilvl w:val="0"/>
          <w:numId w:val="40"/>
        </w:numPr>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The European Structural and Investment Funds Regulations, as well as Delegated and Implementing Acts for the 2021-2027 programming period, especially:</w:t>
      </w:r>
    </w:p>
    <w:p w14:paraId="189906E4" w14:textId="77777777" w:rsidR="00BE13CA" w:rsidRPr="004A6318" w:rsidRDefault="00BE13CA" w:rsidP="00BE13CA">
      <w:pPr>
        <w:pStyle w:val="Default"/>
        <w:numPr>
          <w:ilvl w:val="1"/>
          <w:numId w:val="42"/>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Regulation (EU) 2021/1060 of the European Parliament and of the Council of 24 June 2021, laying down common provisions on the European Regional Development Fund (hereinafter referred to as ERDF),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(Common Provisions Regulation – hereinafter referred to as CPR); </w:t>
      </w:r>
    </w:p>
    <w:p w14:paraId="41AA148C" w14:textId="77777777" w:rsidR="00BE13CA" w:rsidRPr="004A6318" w:rsidRDefault="00BE13CA" w:rsidP="00BE13CA">
      <w:pPr>
        <w:pStyle w:val="Default"/>
        <w:numPr>
          <w:ilvl w:val="1"/>
          <w:numId w:val="42"/>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Regulation (EU) 2021/1058 of the European Parliament and of the Council of 24 June 2021 on the European Regional Development Fund and on the Cohesion Fund; </w:t>
      </w:r>
    </w:p>
    <w:p w14:paraId="34E30FC8" w14:textId="77777777" w:rsidR="00BE13CA" w:rsidRPr="004A6318" w:rsidRDefault="00BE13CA" w:rsidP="00BE13CA">
      <w:pPr>
        <w:pStyle w:val="Default"/>
        <w:numPr>
          <w:ilvl w:val="1"/>
          <w:numId w:val="42"/>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Regulation (EU) 2021/1059 of the European Parliament and of the Council of 24 June 2021 on specific provisions for the European territorial cooperation goal (Interreg) supported by the European Regional Development Fund and external financing instruments (hereinafter referred to as Interreg Regulation)); </w:t>
      </w:r>
    </w:p>
    <w:p w14:paraId="05E14C18" w14:textId="77777777" w:rsidR="00BE13CA" w:rsidRPr="004A6318" w:rsidRDefault="00BE13CA" w:rsidP="00BE13CA">
      <w:pPr>
        <w:pStyle w:val="Default"/>
        <w:numPr>
          <w:ilvl w:val="1"/>
          <w:numId w:val="42"/>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Other regulations and directives applicable to the implementation of projects co-funded by the ERDF; </w:t>
      </w:r>
    </w:p>
    <w:p w14:paraId="181ABEBF" w14:textId="594F3CFC" w:rsidR="00961FB4" w:rsidRPr="004A6318" w:rsidRDefault="00961FB4" w:rsidP="00BC5B46">
      <w:pPr>
        <w:pStyle w:val="PargrafodaLista"/>
        <w:numPr>
          <w:ilvl w:val="0"/>
          <w:numId w:val="40"/>
        </w:numPr>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The Interreg A</w:t>
      </w:r>
      <w:r w:rsidR="00A14BB4" w:rsidRPr="004A6318">
        <w:rPr>
          <w:rFonts w:cstheme="minorHAnsi"/>
          <w:color w:val="1F3864" w:themeColor="accent5" w:themeShade="80"/>
          <w:sz w:val="24"/>
          <w:szCs w:val="24"/>
          <w:lang w:val="en-GB"/>
        </w:rPr>
        <w:t>tlantic Area</w:t>
      </w:r>
      <w:r w:rsidRPr="004A6318">
        <w:rPr>
          <w:rFonts w:cstheme="minorHAnsi"/>
          <w:color w:val="1F3864" w:themeColor="accent5" w:themeShade="80"/>
          <w:sz w:val="24"/>
          <w:szCs w:val="24"/>
          <w:lang w:val="en-GB"/>
        </w:rPr>
        <w:t xml:space="preserve"> </w:t>
      </w:r>
      <w:r w:rsidR="000043CC" w:rsidRPr="004A6318">
        <w:rPr>
          <w:rFonts w:cstheme="minorHAnsi"/>
          <w:color w:val="1F3864" w:themeColor="accent5" w:themeShade="80"/>
          <w:sz w:val="24"/>
          <w:szCs w:val="24"/>
          <w:lang w:val="en-GB"/>
        </w:rPr>
        <w:t>Programme</w:t>
      </w:r>
      <w:r w:rsidR="00B53B22" w:rsidRPr="004A6318">
        <w:rPr>
          <w:rFonts w:cstheme="minorHAnsi"/>
          <w:color w:val="1F3864" w:themeColor="accent5" w:themeShade="80"/>
          <w:sz w:val="24"/>
          <w:szCs w:val="24"/>
          <w:lang w:val="en-GB"/>
        </w:rPr>
        <w:t xml:space="preserve"> </w:t>
      </w:r>
      <w:r w:rsidR="00A14BB4" w:rsidRPr="004A6318">
        <w:rPr>
          <w:rFonts w:cstheme="minorHAnsi"/>
          <w:color w:val="1F3864" w:themeColor="accent5" w:themeShade="80"/>
          <w:sz w:val="24"/>
          <w:szCs w:val="24"/>
          <w:lang w:val="en-GB"/>
        </w:rPr>
        <w:t xml:space="preserve">2021-2027 </w:t>
      </w:r>
      <w:r w:rsidR="00B53B22" w:rsidRPr="004A6318">
        <w:rPr>
          <w:rFonts w:cstheme="minorHAnsi"/>
          <w:color w:val="1F3864" w:themeColor="accent5" w:themeShade="80"/>
          <w:sz w:val="24"/>
          <w:szCs w:val="24"/>
          <w:lang w:val="en-GB"/>
        </w:rPr>
        <w:t>(CCI 2021TC16RFTN002)</w:t>
      </w:r>
      <w:r w:rsidRPr="004A6318">
        <w:rPr>
          <w:rFonts w:cstheme="minorHAnsi"/>
          <w:color w:val="1F3864" w:themeColor="accent5" w:themeShade="80"/>
          <w:sz w:val="24"/>
          <w:szCs w:val="24"/>
          <w:lang w:val="en-GB"/>
        </w:rPr>
        <w:t xml:space="preserve">, approved by the </w:t>
      </w:r>
      <w:r w:rsidR="00B53B22" w:rsidRPr="004A6318">
        <w:rPr>
          <w:rFonts w:cstheme="minorHAnsi"/>
          <w:color w:val="1F3864" w:themeColor="accent5" w:themeShade="80"/>
          <w:sz w:val="24"/>
          <w:szCs w:val="24"/>
          <w:lang w:val="en-GB"/>
        </w:rPr>
        <w:t>E</w:t>
      </w:r>
      <w:r w:rsidR="005307AD" w:rsidRPr="004A6318">
        <w:rPr>
          <w:rFonts w:cstheme="minorHAnsi"/>
          <w:color w:val="1F3864" w:themeColor="accent5" w:themeShade="80"/>
          <w:sz w:val="24"/>
          <w:szCs w:val="24"/>
          <w:lang w:val="en-GB"/>
        </w:rPr>
        <w:t xml:space="preserve">uropean Commission (hereinafter referred to as EC) </w:t>
      </w:r>
      <w:r w:rsidRPr="004A6318">
        <w:rPr>
          <w:rFonts w:cstheme="minorHAnsi"/>
          <w:color w:val="1F3864" w:themeColor="accent5" w:themeShade="80"/>
          <w:sz w:val="24"/>
          <w:szCs w:val="24"/>
          <w:lang w:val="en-GB"/>
        </w:rPr>
        <w:t xml:space="preserve">on </w:t>
      </w:r>
      <w:r w:rsidR="00FA2419" w:rsidRPr="004A6318">
        <w:rPr>
          <w:rFonts w:cstheme="minorHAnsi"/>
          <w:color w:val="1F3864" w:themeColor="accent5" w:themeShade="80"/>
          <w:sz w:val="24"/>
          <w:szCs w:val="24"/>
          <w:lang w:val="en-GB"/>
        </w:rPr>
        <w:t>08/09/2022</w:t>
      </w:r>
      <w:r w:rsidRPr="004A6318">
        <w:rPr>
          <w:rFonts w:cstheme="minorHAnsi"/>
          <w:color w:val="1F3864" w:themeColor="accent5" w:themeShade="80"/>
          <w:sz w:val="24"/>
          <w:szCs w:val="24"/>
          <w:lang w:val="en-GB"/>
        </w:rPr>
        <w:t xml:space="preserve">; </w:t>
      </w:r>
      <w:r w:rsidR="000043CC" w:rsidRPr="004A6318">
        <w:rPr>
          <w:rFonts w:cstheme="minorHAnsi"/>
          <w:color w:val="1F3864" w:themeColor="accent5" w:themeShade="80"/>
          <w:sz w:val="24"/>
          <w:szCs w:val="24"/>
          <w:lang w:val="en-GB"/>
        </w:rPr>
        <w:t>(Decision No.</w:t>
      </w:r>
      <w:r w:rsidR="00FA2419" w:rsidRPr="004A6318">
        <w:rPr>
          <w:rFonts w:cstheme="minorHAnsi"/>
          <w:color w:val="1F3864" w:themeColor="accent5" w:themeShade="80"/>
          <w:sz w:val="24"/>
          <w:szCs w:val="24"/>
          <w:lang w:val="en-GB"/>
        </w:rPr>
        <w:t xml:space="preserve"> C</w:t>
      </w:r>
      <w:r w:rsidR="005307AD" w:rsidRPr="004A6318">
        <w:rPr>
          <w:rFonts w:cstheme="minorHAnsi"/>
          <w:color w:val="1F3864" w:themeColor="accent5" w:themeShade="80"/>
          <w:sz w:val="24"/>
          <w:szCs w:val="24"/>
          <w:lang w:val="en-GB"/>
        </w:rPr>
        <w:t xml:space="preserve"> </w:t>
      </w:r>
      <w:r w:rsidR="00FA2419" w:rsidRPr="004A6318">
        <w:rPr>
          <w:rFonts w:cstheme="minorHAnsi"/>
          <w:color w:val="1F3864" w:themeColor="accent5" w:themeShade="80"/>
          <w:sz w:val="24"/>
          <w:szCs w:val="24"/>
          <w:lang w:val="en-GB"/>
        </w:rPr>
        <w:t>(2022)6576</w:t>
      </w:r>
      <w:r w:rsidR="000043CC" w:rsidRPr="004A6318">
        <w:rPr>
          <w:rFonts w:cstheme="minorHAnsi"/>
          <w:color w:val="1F3864" w:themeColor="accent5" w:themeShade="80"/>
          <w:sz w:val="24"/>
          <w:szCs w:val="24"/>
          <w:lang w:val="en-GB"/>
        </w:rPr>
        <w:t xml:space="preserve"> setting the Programme</w:t>
      </w:r>
      <w:r w:rsidR="00891855" w:rsidRPr="004A6318">
        <w:rPr>
          <w:rFonts w:cstheme="minorHAnsi"/>
          <w:color w:val="1F3864" w:themeColor="accent5" w:themeShade="80"/>
          <w:sz w:val="24"/>
          <w:szCs w:val="24"/>
          <w:lang w:val="en-GB"/>
        </w:rPr>
        <w:t>)</w:t>
      </w:r>
      <w:r w:rsidR="000043CC" w:rsidRPr="004A6318">
        <w:rPr>
          <w:rFonts w:cstheme="minorHAnsi"/>
          <w:color w:val="1F3864" w:themeColor="accent5" w:themeShade="80"/>
          <w:sz w:val="24"/>
          <w:szCs w:val="24"/>
          <w:lang w:val="en-GB"/>
        </w:rPr>
        <w:t>;</w:t>
      </w:r>
      <w:r w:rsidR="00B53B22" w:rsidRPr="004A6318">
        <w:rPr>
          <w:rFonts w:cstheme="minorHAnsi"/>
          <w:color w:val="1F3864" w:themeColor="accent5" w:themeShade="80"/>
          <w:sz w:val="24"/>
          <w:szCs w:val="24"/>
          <w:lang w:val="en-GB"/>
        </w:rPr>
        <w:t xml:space="preserve">  </w:t>
      </w:r>
    </w:p>
    <w:p w14:paraId="6AFCBE9E" w14:textId="599125F7" w:rsidR="002B05B5" w:rsidRPr="004A6318" w:rsidRDefault="002B05B5" w:rsidP="00BC5B46">
      <w:pPr>
        <w:pStyle w:val="PargrafodaLista"/>
        <w:numPr>
          <w:ilvl w:val="0"/>
          <w:numId w:val="40"/>
        </w:numPr>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The laws of the PPs countries applicable to this contractual relationship</w:t>
      </w:r>
      <w:r w:rsidR="00553743" w:rsidRPr="004A6318">
        <w:rPr>
          <w:rFonts w:cstheme="minorHAnsi"/>
          <w:color w:val="1F3864" w:themeColor="accent5" w:themeShade="80"/>
          <w:sz w:val="24"/>
          <w:szCs w:val="24"/>
          <w:lang w:val="en-GB"/>
        </w:rPr>
        <w:t>;</w:t>
      </w:r>
      <w:r w:rsidRPr="004A6318">
        <w:rPr>
          <w:rFonts w:cstheme="minorHAnsi"/>
          <w:color w:val="1F3864" w:themeColor="accent5" w:themeShade="80"/>
          <w:sz w:val="24"/>
          <w:szCs w:val="24"/>
          <w:lang w:val="en-GB"/>
        </w:rPr>
        <w:t xml:space="preserve"> </w:t>
      </w:r>
    </w:p>
    <w:p w14:paraId="4FBCE7A5" w14:textId="05644DC3" w:rsidR="00DC4D8B" w:rsidRDefault="00DC4D8B" w:rsidP="00AF790F">
      <w:pPr>
        <w:pStyle w:val="PargrafodaLista"/>
        <w:numPr>
          <w:ilvl w:val="0"/>
          <w:numId w:val="40"/>
        </w:numPr>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Regulation (EU, Euratom) 2018/1046 of the European Parliament and of the Council </w:t>
      </w:r>
      <w:r w:rsidR="00303253" w:rsidRPr="004A6318">
        <w:rPr>
          <w:rFonts w:cstheme="minorHAnsi"/>
          <w:color w:val="1F3864" w:themeColor="accent5" w:themeShade="80"/>
          <w:sz w:val="24"/>
          <w:szCs w:val="24"/>
          <w:lang w:val="en-GB"/>
        </w:rPr>
        <w:t xml:space="preserve">of 18 July 2018, </w:t>
      </w:r>
      <w:r w:rsidRPr="004A6318">
        <w:rPr>
          <w:rFonts w:cstheme="minorHAnsi"/>
          <w:color w:val="1F3864" w:themeColor="accent5" w:themeShade="80"/>
          <w:sz w:val="24"/>
          <w:szCs w:val="24"/>
          <w:lang w:val="en-GB"/>
        </w:rPr>
        <w:t xml:space="preserve">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(Financial Regulation) together with related Delegated or Implementing Acts; </w:t>
      </w:r>
    </w:p>
    <w:p w14:paraId="21468ACB" w14:textId="77777777" w:rsidR="009B2CF0" w:rsidRDefault="009B2CF0" w:rsidP="009B2CF0">
      <w:pPr>
        <w:spacing w:after="120" w:line="288" w:lineRule="auto"/>
        <w:jc w:val="both"/>
        <w:rPr>
          <w:rFonts w:cstheme="minorHAnsi"/>
          <w:color w:val="1F3864" w:themeColor="accent5" w:themeShade="80"/>
          <w:sz w:val="24"/>
          <w:szCs w:val="24"/>
          <w:lang w:val="en-GB"/>
        </w:rPr>
      </w:pPr>
    </w:p>
    <w:p w14:paraId="03B77EB3" w14:textId="77777777" w:rsidR="009B2CF0" w:rsidRDefault="009B2CF0" w:rsidP="009B2CF0">
      <w:pPr>
        <w:spacing w:after="120" w:line="288" w:lineRule="auto"/>
        <w:jc w:val="both"/>
        <w:rPr>
          <w:rFonts w:cstheme="minorHAnsi"/>
          <w:color w:val="1F3864" w:themeColor="accent5" w:themeShade="80"/>
          <w:sz w:val="24"/>
          <w:szCs w:val="24"/>
          <w:lang w:val="en-GB"/>
        </w:rPr>
      </w:pPr>
    </w:p>
    <w:p w14:paraId="3E2103E3" w14:textId="77777777" w:rsidR="009B2CF0" w:rsidRPr="009B2CF0" w:rsidRDefault="009B2CF0" w:rsidP="009B2CF0">
      <w:pPr>
        <w:spacing w:after="120" w:line="288" w:lineRule="auto"/>
        <w:jc w:val="both"/>
        <w:rPr>
          <w:rFonts w:cstheme="minorHAnsi"/>
          <w:color w:val="1F3864" w:themeColor="accent5" w:themeShade="80"/>
          <w:sz w:val="24"/>
          <w:szCs w:val="24"/>
          <w:lang w:val="en-GB"/>
        </w:rPr>
      </w:pPr>
    </w:p>
    <w:p w14:paraId="66ABE9E4" w14:textId="77777777" w:rsidR="003C02C3" w:rsidRDefault="003C02C3" w:rsidP="003C02C3">
      <w:pPr>
        <w:spacing w:after="120" w:line="288" w:lineRule="auto"/>
        <w:jc w:val="both"/>
        <w:rPr>
          <w:rFonts w:cstheme="minorHAnsi"/>
          <w:color w:val="1F3864" w:themeColor="accent5" w:themeShade="80"/>
          <w:sz w:val="24"/>
          <w:szCs w:val="24"/>
          <w:lang w:val="en-GB"/>
        </w:rPr>
      </w:pPr>
    </w:p>
    <w:p w14:paraId="31A6C60F" w14:textId="77777777" w:rsidR="003C02C3" w:rsidRPr="003C02C3" w:rsidRDefault="003C02C3" w:rsidP="003C02C3">
      <w:pPr>
        <w:spacing w:after="120" w:line="288" w:lineRule="auto"/>
        <w:jc w:val="both"/>
        <w:rPr>
          <w:rFonts w:cstheme="minorHAnsi"/>
          <w:color w:val="1F3864" w:themeColor="accent5" w:themeShade="80"/>
          <w:sz w:val="24"/>
          <w:szCs w:val="24"/>
          <w:lang w:val="en-GB"/>
        </w:rPr>
      </w:pPr>
    </w:p>
    <w:p w14:paraId="30B86930" w14:textId="47618C7E" w:rsidR="007E57A7" w:rsidRPr="004A6318" w:rsidRDefault="00DC4D8B" w:rsidP="00BC5B46">
      <w:pPr>
        <w:pStyle w:val="PargrafodaLista"/>
        <w:numPr>
          <w:ilvl w:val="0"/>
          <w:numId w:val="40"/>
        </w:numPr>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Articles 107 and 108 of the Treaty on the Functioning of the EU; Commission Regulation (EU) No 1407/2013 on the application of Articles 107 and 108 of the Treaty on the Functioning of the </w:t>
      </w:r>
      <w:r w:rsidR="005307AD" w:rsidRPr="004A6318">
        <w:rPr>
          <w:rFonts w:cstheme="minorHAnsi"/>
          <w:color w:val="1F3864" w:themeColor="accent5" w:themeShade="80"/>
          <w:sz w:val="24"/>
          <w:szCs w:val="24"/>
          <w:lang w:val="en-GB"/>
        </w:rPr>
        <w:t>EU</w:t>
      </w:r>
      <w:r w:rsidRPr="004A6318">
        <w:rPr>
          <w:rFonts w:cstheme="minorHAnsi"/>
          <w:color w:val="1F3864" w:themeColor="accent5" w:themeShade="80"/>
          <w:sz w:val="24"/>
          <w:szCs w:val="24"/>
          <w:lang w:val="en-GB"/>
        </w:rPr>
        <w:t xml:space="preserve"> to de minimis aid; Commission Regulation (EU) No 651/2014 declaring certain categories of aid compatible with the internal market in application of Articles 107 and 108 of the Treaty (General Block Exemption Regulation - GBER) and its amendment, in particular Commission Regulation (EU) 2021/1237 amending Regulation (EU) No 651/2014 declaring certain categories of aid compatible with the internal market in application of Articles 107 and 108 of the Treaty; Delegated and Implementing acts as well as all applicable decisions and rulings in the field of State aid; </w:t>
      </w:r>
    </w:p>
    <w:p w14:paraId="5E3A9AEB" w14:textId="75DED370" w:rsidR="007E57A7" w:rsidRPr="004A6318" w:rsidRDefault="007E57A7" w:rsidP="00BC5B46">
      <w:pPr>
        <w:pStyle w:val="PargrafodaLista"/>
        <w:numPr>
          <w:ilvl w:val="0"/>
          <w:numId w:val="40"/>
        </w:numPr>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Regulation (EU) 2016/679 of 27 April 2016 on the protection of natural persons with regard to the processing of personal data and on the free movement of such data, and repealing directive 95/46/EC (General Data Protection Regulation, GDPR); </w:t>
      </w:r>
    </w:p>
    <w:p w14:paraId="0C7E548D" w14:textId="6C60D01D" w:rsidR="00DC4D8B" w:rsidRPr="004A6318" w:rsidRDefault="00DC4D8B" w:rsidP="007E31AC">
      <w:pPr>
        <w:pStyle w:val="PargrafodaLista"/>
        <w:numPr>
          <w:ilvl w:val="0"/>
          <w:numId w:val="40"/>
        </w:numPr>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All other EU legislation and the underlying principles applicable to the LP and its </w:t>
      </w:r>
      <w:r w:rsidR="007A78CA" w:rsidRPr="004A6318">
        <w:rPr>
          <w:rFonts w:cstheme="minorHAnsi"/>
          <w:color w:val="1F3864" w:themeColor="accent5" w:themeShade="80"/>
          <w:sz w:val="24"/>
          <w:szCs w:val="24"/>
          <w:lang w:val="en-GB"/>
        </w:rPr>
        <w:t>PPs</w:t>
      </w:r>
      <w:r w:rsidRPr="004A6318">
        <w:rPr>
          <w:rFonts w:cstheme="minorHAnsi"/>
          <w:color w:val="1F3864" w:themeColor="accent5" w:themeShade="80"/>
          <w:sz w:val="24"/>
          <w:szCs w:val="24"/>
          <w:lang w:val="en-GB"/>
        </w:rPr>
        <w:t>, including the legislation laying down provisions on public procurement, on competition and entry into the markets, on sustainable development and environment</w:t>
      </w:r>
      <w:r w:rsidR="004D2E31" w:rsidRPr="004A6318">
        <w:rPr>
          <w:rFonts w:cstheme="minorHAnsi"/>
          <w:color w:val="1F3864" w:themeColor="accent5" w:themeShade="80"/>
          <w:sz w:val="24"/>
          <w:szCs w:val="24"/>
          <w:lang w:val="en-GB"/>
        </w:rPr>
        <w:t>al</w:t>
      </w:r>
      <w:r w:rsidRPr="004A6318">
        <w:rPr>
          <w:rFonts w:cstheme="minorHAnsi"/>
          <w:color w:val="1F3864" w:themeColor="accent5" w:themeShade="80"/>
          <w:sz w:val="24"/>
          <w:szCs w:val="24"/>
          <w:lang w:val="en-GB"/>
        </w:rPr>
        <w:t xml:space="preserve"> protection, on equal opportunities, </w:t>
      </w:r>
      <w:r w:rsidR="004F3A3F" w:rsidRPr="004A6318">
        <w:rPr>
          <w:rFonts w:cstheme="minorHAnsi"/>
          <w:color w:val="1F3864" w:themeColor="accent5" w:themeShade="80"/>
          <w:sz w:val="24"/>
          <w:szCs w:val="24"/>
          <w:lang w:val="en-GB"/>
        </w:rPr>
        <w:t>non-discrimination,</w:t>
      </w:r>
      <w:r w:rsidRPr="004A6318">
        <w:rPr>
          <w:rFonts w:cstheme="minorHAnsi"/>
          <w:color w:val="1F3864" w:themeColor="accent5" w:themeShade="80"/>
          <w:sz w:val="24"/>
          <w:szCs w:val="24"/>
          <w:lang w:val="en-GB"/>
        </w:rPr>
        <w:t xml:space="preserve"> and gender equality</w:t>
      </w:r>
      <w:r w:rsidR="00ED1AF3" w:rsidRPr="004A6318">
        <w:rPr>
          <w:rFonts w:cstheme="minorHAnsi"/>
          <w:color w:val="1F3864" w:themeColor="accent5" w:themeShade="80"/>
          <w:sz w:val="24"/>
          <w:szCs w:val="24"/>
          <w:lang w:val="en-GB"/>
        </w:rPr>
        <w:t>;</w:t>
      </w:r>
      <w:r w:rsidRPr="004A6318">
        <w:rPr>
          <w:rFonts w:cstheme="minorHAnsi"/>
          <w:color w:val="1F3864" w:themeColor="accent5" w:themeShade="80"/>
          <w:sz w:val="24"/>
          <w:szCs w:val="24"/>
          <w:lang w:val="en-GB"/>
        </w:rPr>
        <w:t xml:space="preserve"> </w:t>
      </w:r>
    </w:p>
    <w:p w14:paraId="1E2C0991" w14:textId="4461B7A7" w:rsidR="007E57A7" w:rsidRPr="004A6318" w:rsidRDefault="007E57A7" w:rsidP="007E31AC">
      <w:pPr>
        <w:pStyle w:val="PargrafodaLista"/>
        <w:numPr>
          <w:ilvl w:val="0"/>
          <w:numId w:val="40"/>
        </w:numPr>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Project data, </w:t>
      </w:r>
      <w:r w:rsidR="00847134" w:rsidRPr="004A6318">
        <w:rPr>
          <w:rFonts w:cstheme="minorHAnsi"/>
          <w:color w:val="1F3864" w:themeColor="accent5" w:themeShade="80"/>
          <w:sz w:val="24"/>
          <w:szCs w:val="24"/>
          <w:lang w:val="en-GB"/>
        </w:rPr>
        <w:t>i.e.</w:t>
      </w:r>
      <w:r w:rsidR="00FA2419" w:rsidRPr="004A6318">
        <w:rPr>
          <w:rFonts w:cstheme="minorHAnsi"/>
          <w:color w:val="1F3864" w:themeColor="accent5" w:themeShade="80"/>
          <w:sz w:val="24"/>
          <w:szCs w:val="24"/>
          <w:lang w:val="en-GB"/>
        </w:rPr>
        <w:t>,</w:t>
      </w:r>
      <w:r w:rsidRPr="004A6318">
        <w:rPr>
          <w:rFonts w:cstheme="minorHAnsi"/>
          <w:color w:val="1F3864" w:themeColor="accent5" w:themeShade="80"/>
          <w:sz w:val="24"/>
          <w:szCs w:val="24"/>
          <w:lang w:val="en-GB"/>
        </w:rPr>
        <w:t xml:space="preserve"> comprise the information integrated in</w:t>
      </w:r>
      <w:r w:rsidR="00933C7D" w:rsidRPr="004A6318">
        <w:rPr>
          <w:rFonts w:cstheme="minorHAnsi"/>
          <w:color w:val="1F3864" w:themeColor="accent5" w:themeShade="80"/>
          <w:sz w:val="24"/>
          <w:szCs w:val="24"/>
          <w:lang w:val="en-GB"/>
        </w:rPr>
        <w:t>to</w:t>
      </w:r>
      <w:r w:rsidRPr="004A6318">
        <w:rPr>
          <w:rFonts w:cstheme="minorHAnsi"/>
          <w:color w:val="1F3864" w:themeColor="accent5" w:themeShade="80"/>
          <w:sz w:val="24"/>
          <w:szCs w:val="24"/>
          <w:lang w:val="en-GB"/>
        </w:rPr>
        <w:t xml:space="preserve"> the latest application form, as well as all project information available in</w:t>
      </w:r>
      <w:r w:rsidR="007A78CA" w:rsidRPr="004A6318">
        <w:rPr>
          <w:rFonts w:cstheme="minorHAnsi"/>
          <w:color w:val="1F3864" w:themeColor="accent5" w:themeShade="80"/>
          <w:sz w:val="24"/>
          <w:szCs w:val="24"/>
          <w:lang w:val="en-GB"/>
        </w:rPr>
        <w:t xml:space="preserve"> the </w:t>
      </w:r>
      <w:r w:rsidR="007A78CA" w:rsidRPr="004A6318">
        <w:rPr>
          <w:rFonts w:eastAsia="Times New Roman" w:cstheme="minorHAnsi"/>
          <w:color w:val="1F3864" w:themeColor="accent5" w:themeShade="80"/>
          <w:sz w:val="24"/>
          <w:szCs w:val="24"/>
          <w:lang w:val="en-GB" w:eastAsia="zh-TW"/>
        </w:rPr>
        <w:t>Integrated management information system (</w:t>
      </w:r>
      <w:r w:rsidR="007A78CA" w:rsidRPr="004A6318">
        <w:rPr>
          <w:rFonts w:cstheme="minorHAnsi"/>
          <w:color w:val="1F3864" w:themeColor="accent5" w:themeShade="80"/>
          <w:sz w:val="24"/>
          <w:szCs w:val="24"/>
          <w:lang w:val="en-GB"/>
        </w:rPr>
        <w:t>hereinafter referred to as</w:t>
      </w:r>
      <w:r w:rsidRPr="004A6318">
        <w:rPr>
          <w:rFonts w:cstheme="minorHAnsi"/>
          <w:color w:val="1F3864" w:themeColor="accent5" w:themeShade="80"/>
          <w:sz w:val="24"/>
          <w:szCs w:val="24"/>
          <w:lang w:val="en-GB"/>
        </w:rPr>
        <w:t xml:space="preserve"> </w:t>
      </w:r>
      <w:r w:rsidR="00FA2419" w:rsidRPr="004A6318">
        <w:rPr>
          <w:rFonts w:cstheme="minorHAnsi"/>
          <w:color w:val="1F3864" w:themeColor="accent5" w:themeShade="80"/>
          <w:sz w:val="24"/>
          <w:szCs w:val="24"/>
          <w:lang w:val="en-GB"/>
        </w:rPr>
        <w:t>SIGI</w:t>
      </w:r>
      <w:r w:rsidR="007A78CA" w:rsidRPr="004A6318">
        <w:rPr>
          <w:rFonts w:cstheme="minorHAnsi"/>
          <w:color w:val="1F3864" w:themeColor="accent5" w:themeShade="80"/>
          <w:sz w:val="24"/>
          <w:szCs w:val="24"/>
          <w:lang w:val="en-GB"/>
        </w:rPr>
        <w:t>)</w:t>
      </w:r>
      <w:r w:rsidR="00ED1AF3" w:rsidRPr="004A6318">
        <w:rPr>
          <w:rFonts w:cstheme="minorHAnsi"/>
          <w:color w:val="1F3864" w:themeColor="accent5" w:themeShade="80"/>
          <w:sz w:val="24"/>
          <w:szCs w:val="24"/>
          <w:lang w:val="en-GB"/>
        </w:rPr>
        <w:t>;</w:t>
      </w:r>
      <w:r w:rsidRPr="004A6318">
        <w:rPr>
          <w:rFonts w:cstheme="minorHAnsi"/>
          <w:color w:val="1F3864" w:themeColor="accent5" w:themeShade="80"/>
          <w:sz w:val="24"/>
          <w:szCs w:val="24"/>
          <w:lang w:val="en-GB"/>
        </w:rPr>
        <w:t xml:space="preserve"> </w:t>
      </w:r>
    </w:p>
    <w:p w14:paraId="4FE0930A" w14:textId="306A668C" w:rsidR="002B05B5" w:rsidRPr="004A6318" w:rsidRDefault="002B05B5" w:rsidP="007E31AC">
      <w:pPr>
        <w:pStyle w:val="PargrafodaLista"/>
        <w:numPr>
          <w:ilvl w:val="0"/>
          <w:numId w:val="40"/>
        </w:numPr>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The Subsidy Contract concluded between the LP of the project and the MA; </w:t>
      </w:r>
    </w:p>
    <w:p w14:paraId="45D92117" w14:textId="0CBC326C" w:rsidR="00071021" w:rsidRPr="004A6318" w:rsidRDefault="00071021" w:rsidP="007E31AC">
      <w:pPr>
        <w:pStyle w:val="PargrafodaLista"/>
        <w:numPr>
          <w:ilvl w:val="0"/>
          <w:numId w:val="40"/>
        </w:numPr>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All manuals, guidelines, and any other documents relevant to project implementation (e.g., Programme </w:t>
      </w:r>
      <w:r w:rsidR="005826DB" w:rsidRPr="004A6318">
        <w:rPr>
          <w:rFonts w:cstheme="minorHAnsi"/>
          <w:color w:val="1F3864" w:themeColor="accent5" w:themeShade="80"/>
          <w:sz w:val="24"/>
          <w:szCs w:val="24"/>
          <w:lang w:val="en-GB"/>
        </w:rPr>
        <w:t>M</w:t>
      </w:r>
      <w:r w:rsidRPr="004A6318">
        <w:rPr>
          <w:rFonts w:cstheme="minorHAnsi"/>
          <w:color w:val="1F3864" w:themeColor="accent5" w:themeShade="80"/>
          <w:sz w:val="24"/>
          <w:szCs w:val="24"/>
          <w:lang w:val="en-GB"/>
        </w:rPr>
        <w:t xml:space="preserve">anual and call-specific Terms of Reference) in their applicable/latest version as published on the Programme website or handed over directly to the LP during the implementation of the project. </w:t>
      </w:r>
    </w:p>
    <w:p w14:paraId="0CC1F178" w14:textId="0C310A4F" w:rsidR="002B05B5" w:rsidRPr="004A6318" w:rsidRDefault="002B05B5" w:rsidP="00790814">
      <w:pPr>
        <w:pStyle w:val="Default"/>
        <w:spacing w:after="120" w:line="288" w:lineRule="auto"/>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In case of amendment of the above-mentioned legal norms and documents, and any other documents of relevance </w:t>
      </w:r>
      <w:r w:rsidR="002669D0" w:rsidRPr="004A6318">
        <w:rPr>
          <w:rFonts w:asciiTheme="minorHAnsi" w:hAnsiTheme="minorHAnsi" w:cstheme="minorHAnsi"/>
          <w:color w:val="1F3864" w:themeColor="accent5" w:themeShade="80"/>
          <w:lang w:val="en-GB"/>
        </w:rPr>
        <w:t xml:space="preserve">to </w:t>
      </w:r>
      <w:r w:rsidRPr="004A6318">
        <w:rPr>
          <w:rFonts w:asciiTheme="minorHAnsi" w:hAnsiTheme="minorHAnsi" w:cstheme="minorHAnsi"/>
          <w:color w:val="1F3864" w:themeColor="accent5" w:themeShade="80"/>
          <w:lang w:val="en-GB"/>
        </w:rPr>
        <w:t>the contractual relationship (</w:t>
      </w:r>
      <w:r w:rsidRPr="004A6318">
        <w:rPr>
          <w:rFonts w:asciiTheme="minorHAnsi" w:hAnsiTheme="minorHAnsi" w:cstheme="minorHAnsi"/>
          <w:i/>
          <w:iCs/>
          <w:color w:val="1F3864" w:themeColor="accent5" w:themeShade="80"/>
          <w:lang w:val="en-GB"/>
        </w:rPr>
        <w:t>e.g.</w:t>
      </w:r>
      <w:r w:rsidRPr="004A6318">
        <w:rPr>
          <w:rFonts w:asciiTheme="minorHAnsi" w:hAnsiTheme="minorHAnsi" w:cstheme="minorHAnsi"/>
          <w:color w:val="1F3864" w:themeColor="accent5" w:themeShade="80"/>
          <w:lang w:val="en-GB"/>
        </w:rPr>
        <w:t>, the project application form), the latest</w:t>
      </w:r>
      <w:r w:rsidR="002B5EF2" w:rsidRPr="004A6318">
        <w:rPr>
          <w:rFonts w:asciiTheme="minorHAnsi" w:hAnsiTheme="minorHAnsi" w:cstheme="minorHAnsi"/>
          <w:color w:val="1F3864" w:themeColor="accent5" w:themeShade="80"/>
          <w:lang w:val="en-GB"/>
        </w:rPr>
        <w:t xml:space="preserve"> approved</w:t>
      </w:r>
      <w:r w:rsidRPr="004A6318">
        <w:rPr>
          <w:rFonts w:asciiTheme="minorHAnsi" w:hAnsiTheme="minorHAnsi" w:cstheme="minorHAnsi"/>
          <w:color w:val="1F3864" w:themeColor="accent5" w:themeShade="80"/>
          <w:lang w:val="en-GB"/>
        </w:rPr>
        <w:t xml:space="preserve"> version shall apply.</w:t>
      </w:r>
    </w:p>
    <w:p w14:paraId="08967F4D" w14:textId="6B911466" w:rsidR="00790814" w:rsidRPr="004A6318" w:rsidRDefault="00790814" w:rsidP="00790814">
      <w:pPr>
        <w:pStyle w:val="Default"/>
        <w:spacing w:after="120" w:line="288" w:lineRule="auto"/>
        <w:jc w:val="center"/>
        <w:rPr>
          <w:rFonts w:asciiTheme="minorHAnsi" w:hAnsiTheme="minorHAnsi" w:cstheme="minorHAnsi"/>
          <w:b/>
          <w:bCs/>
          <w:color w:val="2E74B5" w:themeColor="accent1" w:themeShade="BF"/>
          <w:lang w:val="en-GB"/>
        </w:rPr>
      </w:pPr>
    </w:p>
    <w:p w14:paraId="14909943" w14:textId="129566D4" w:rsidR="00825D4E" w:rsidRPr="004A6318" w:rsidRDefault="00825D4E" w:rsidP="00790814">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Article 2</w:t>
      </w:r>
      <w:r w:rsidR="00C7710B" w:rsidRPr="004A6318">
        <w:rPr>
          <w:rFonts w:asciiTheme="minorHAnsi" w:hAnsiTheme="minorHAnsi" w:cstheme="minorHAnsi"/>
          <w:b/>
          <w:bCs/>
          <w:color w:val="2E74B5" w:themeColor="accent1" w:themeShade="BF"/>
          <w:lang w:val="en-GB"/>
        </w:rPr>
        <w:t xml:space="preserve"> - </w:t>
      </w:r>
      <w:r w:rsidR="00071021" w:rsidRPr="004A6318">
        <w:rPr>
          <w:rFonts w:asciiTheme="minorHAnsi" w:hAnsiTheme="minorHAnsi" w:cstheme="minorHAnsi"/>
          <w:b/>
          <w:bCs/>
          <w:color w:val="2E74B5" w:themeColor="accent1" w:themeShade="BF"/>
          <w:lang w:val="en-GB"/>
        </w:rPr>
        <w:t>Definitions</w:t>
      </w:r>
      <w:r w:rsidRPr="004A6318">
        <w:rPr>
          <w:rFonts w:asciiTheme="minorHAnsi" w:hAnsiTheme="minorHAnsi" w:cstheme="minorHAnsi"/>
          <w:b/>
          <w:bCs/>
          <w:color w:val="2E74B5" w:themeColor="accent1" w:themeShade="BF"/>
          <w:lang w:val="en-GB"/>
        </w:rPr>
        <w:t xml:space="preserve"> </w:t>
      </w:r>
    </w:p>
    <w:p w14:paraId="7C895A61" w14:textId="63771670" w:rsidR="00071021" w:rsidRPr="004A6318" w:rsidRDefault="00071021" w:rsidP="00D559B6">
      <w:pPr>
        <w:autoSpaceDE w:val="0"/>
        <w:autoSpaceDN w:val="0"/>
        <w:adjustRightInd w:val="0"/>
        <w:spacing w:after="120" w:line="288" w:lineRule="auto"/>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For the purposes of this partnership agreement, the following definitions apply: </w:t>
      </w:r>
    </w:p>
    <w:p w14:paraId="591D4728" w14:textId="77777777" w:rsidR="003C02C3" w:rsidRDefault="00071021" w:rsidP="00673A74">
      <w:pPr>
        <w:pStyle w:val="Default"/>
        <w:numPr>
          <w:ilvl w:val="0"/>
          <w:numId w:val="70"/>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Project partner: any institution financially contributing to the project and contributing to its implementation, as identified in the approved application form. It corresponds to the term “beneficiary” used in the European Structural and Investment Funds </w:t>
      </w:r>
    </w:p>
    <w:p w14:paraId="4B5FC5B3" w14:textId="77777777" w:rsidR="003C02C3" w:rsidRDefault="003C02C3" w:rsidP="003C02C3">
      <w:pPr>
        <w:pStyle w:val="Default"/>
        <w:spacing w:after="120" w:line="288" w:lineRule="auto"/>
        <w:ind w:left="567"/>
        <w:jc w:val="both"/>
        <w:rPr>
          <w:rFonts w:asciiTheme="minorHAnsi" w:hAnsiTheme="minorHAnsi" w:cstheme="minorHAnsi"/>
          <w:color w:val="1F3864" w:themeColor="accent5" w:themeShade="80"/>
          <w:lang w:val="en-GB"/>
        </w:rPr>
      </w:pPr>
    </w:p>
    <w:p w14:paraId="3C2963A5" w14:textId="77777777" w:rsidR="003C02C3" w:rsidRDefault="003C02C3" w:rsidP="003C02C3">
      <w:pPr>
        <w:pStyle w:val="Default"/>
        <w:spacing w:after="120" w:line="288" w:lineRule="auto"/>
        <w:ind w:left="567"/>
        <w:jc w:val="both"/>
        <w:rPr>
          <w:rFonts w:asciiTheme="minorHAnsi" w:hAnsiTheme="minorHAnsi" w:cstheme="minorHAnsi"/>
          <w:color w:val="1F3864" w:themeColor="accent5" w:themeShade="80"/>
          <w:lang w:val="en-GB"/>
        </w:rPr>
      </w:pPr>
    </w:p>
    <w:p w14:paraId="7307919D" w14:textId="34304DE7" w:rsidR="00071021" w:rsidRPr="004A6318" w:rsidRDefault="00071021" w:rsidP="003C02C3">
      <w:pPr>
        <w:pStyle w:val="Default"/>
        <w:spacing w:after="120" w:line="288" w:lineRule="auto"/>
        <w:ind w:left="567"/>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Regulations. The L</w:t>
      </w:r>
      <w:r w:rsidR="005307AD"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 (see definition below) is also considered a </w:t>
      </w:r>
      <w:r w:rsidR="007A78CA" w:rsidRPr="004A6318">
        <w:rPr>
          <w:rFonts w:asciiTheme="minorHAnsi" w:hAnsiTheme="minorHAnsi" w:cstheme="minorHAnsi"/>
          <w:color w:val="1F3864" w:themeColor="accent5" w:themeShade="80"/>
          <w:lang w:val="en-GB"/>
        </w:rPr>
        <w:t>PP</w:t>
      </w:r>
      <w:r w:rsidRPr="004A6318">
        <w:rPr>
          <w:rFonts w:asciiTheme="minorHAnsi" w:hAnsiTheme="minorHAnsi" w:cstheme="minorHAnsi"/>
          <w:color w:val="1F3864" w:themeColor="accent5" w:themeShade="80"/>
          <w:lang w:val="en-GB"/>
        </w:rPr>
        <w:t xml:space="preserve">. Therefore, any clause in this Partnership Agreement concerning the </w:t>
      </w:r>
      <w:r w:rsidR="007A78CA" w:rsidRPr="004A6318">
        <w:rPr>
          <w:rFonts w:asciiTheme="minorHAnsi" w:hAnsiTheme="minorHAnsi" w:cstheme="minorHAnsi"/>
          <w:color w:val="1F3864" w:themeColor="accent5" w:themeShade="80"/>
          <w:lang w:val="en-GB"/>
        </w:rPr>
        <w:t>PP</w:t>
      </w:r>
      <w:r w:rsidRPr="004A6318">
        <w:rPr>
          <w:rFonts w:asciiTheme="minorHAnsi" w:hAnsiTheme="minorHAnsi" w:cstheme="minorHAnsi"/>
          <w:color w:val="1F3864" w:themeColor="accent5" w:themeShade="80"/>
          <w:lang w:val="en-GB"/>
        </w:rPr>
        <w:t xml:space="preserve">s must also apply to the </w:t>
      </w:r>
      <w:r w:rsidR="005307AD" w:rsidRPr="004A6318">
        <w:rPr>
          <w:rFonts w:asciiTheme="minorHAnsi" w:hAnsiTheme="minorHAnsi" w:cstheme="minorHAnsi"/>
          <w:color w:val="1F3864" w:themeColor="accent5" w:themeShade="80"/>
          <w:lang w:val="en-GB"/>
        </w:rPr>
        <w:t>LP</w:t>
      </w:r>
      <w:r w:rsidRPr="004A6318">
        <w:rPr>
          <w:rFonts w:asciiTheme="minorHAnsi" w:hAnsiTheme="minorHAnsi" w:cstheme="minorHAnsi"/>
          <w:color w:val="1F3864" w:themeColor="accent5" w:themeShade="80"/>
          <w:lang w:val="en-GB"/>
        </w:rPr>
        <w:t>.</w:t>
      </w:r>
    </w:p>
    <w:p w14:paraId="769477D5" w14:textId="4BAFA3F6" w:rsidR="00071021" w:rsidRPr="004A6318" w:rsidRDefault="00071021" w:rsidP="00673A74">
      <w:pPr>
        <w:pStyle w:val="PargrafodaLista"/>
        <w:numPr>
          <w:ilvl w:val="0"/>
          <w:numId w:val="70"/>
        </w:numPr>
        <w:autoSpaceDE w:val="0"/>
        <w:autoSpaceDN w:val="0"/>
        <w:adjustRightInd w:val="0"/>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Lead partner: the </w:t>
      </w:r>
      <w:r w:rsidR="007A78CA" w:rsidRPr="004A6318">
        <w:rPr>
          <w:rFonts w:cstheme="minorHAnsi"/>
          <w:color w:val="1F3864" w:themeColor="accent5" w:themeShade="80"/>
          <w:sz w:val="24"/>
          <w:szCs w:val="24"/>
          <w:lang w:val="en-GB"/>
        </w:rPr>
        <w:t>PP</w:t>
      </w:r>
      <w:r w:rsidRPr="004A6318">
        <w:rPr>
          <w:rFonts w:cstheme="minorHAnsi"/>
          <w:color w:val="1F3864" w:themeColor="accent5" w:themeShade="80"/>
          <w:sz w:val="24"/>
          <w:szCs w:val="24"/>
          <w:lang w:val="en-GB"/>
        </w:rPr>
        <w:t xml:space="preserve"> designated by all partners and who assumes responsibility for ensuring the implementation of the entire project according to Articles 23(5) and 26(1)b of Regulation (EU) No 2021/1059. </w:t>
      </w:r>
    </w:p>
    <w:p w14:paraId="1101AAD9" w14:textId="0464DDDB" w:rsidR="00106E27" w:rsidRPr="004A6318" w:rsidRDefault="00106E27" w:rsidP="00673A74">
      <w:pPr>
        <w:pStyle w:val="PargrafodaLista"/>
        <w:numPr>
          <w:ilvl w:val="0"/>
          <w:numId w:val="70"/>
        </w:numPr>
        <w:autoSpaceDE w:val="0"/>
        <w:autoSpaceDN w:val="0"/>
        <w:adjustRightInd w:val="0"/>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Associated partner: any institution/body involved as </w:t>
      </w:r>
      <w:r w:rsidR="00AE69C5" w:rsidRPr="004A6318">
        <w:rPr>
          <w:rFonts w:cstheme="minorHAnsi"/>
          <w:color w:val="1F3864" w:themeColor="accent5" w:themeShade="80"/>
          <w:sz w:val="24"/>
          <w:szCs w:val="24"/>
          <w:lang w:val="en-GB"/>
        </w:rPr>
        <w:t xml:space="preserve">an </w:t>
      </w:r>
      <w:r w:rsidRPr="004A6318">
        <w:rPr>
          <w:rFonts w:cstheme="minorHAnsi"/>
          <w:color w:val="1F3864" w:themeColor="accent5" w:themeShade="80"/>
          <w:sz w:val="24"/>
          <w:szCs w:val="24"/>
          <w:lang w:val="en-GB"/>
        </w:rPr>
        <w:t xml:space="preserve">observer in the project without financial contribution, as identified in the approved project application form. </w:t>
      </w:r>
    </w:p>
    <w:p w14:paraId="7191FAA3" w14:textId="3225D517" w:rsidR="00825D4E" w:rsidRPr="004A6318" w:rsidRDefault="00071021" w:rsidP="00673A74">
      <w:pPr>
        <w:pStyle w:val="PargrafodaLista"/>
        <w:numPr>
          <w:ilvl w:val="0"/>
          <w:numId w:val="70"/>
        </w:numPr>
        <w:autoSpaceDE w:val="0"/>
        <w:autoSpaceDN w:val="0"/>
        <w:adjustRightInd w:val="0"/>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Project data: information included in the latest application form available in SIGI</w:t>
      </w:r>
      <w:r w:rsidR="00106E27" w:rsidRPr="004A6318">
        <w:rPr>
          <w:rFonts w:cstheme="minorHAnsi"/>
          <w:color w:val="1F3864" w:themeColor="accent5" w:themeShade="80"/>
          <w:sz w:val="24"/>
          <w:szCs w:val="24"/>
          <w:lang w:val="en-GB"/>
        </w:rPr>
        <w:t>.</w:t>
      </w:r>
    </w:p>
    <w:p w14:paraId="2F8AECCF" w14:textId="7FAB8F7F" w:rsidR="00B07B31" w:rsidRPr="004A6318" w:rsidRDefault="00B07B31" w:rsidP="00D559B6">
      <w:pPr>
        <w:autoSpaceDE w:val="0"/>
        <w:autoSpaceDN w:val="0"/>
        <w:adjustRightInd w:val="0"/>
        <w:spacing w:after="120" w:line="288" w:lineRule="auto"/>
        <w:rPr>
          <w:rFonts w:cstheme="minorHAnsi"/>
          <w:color w:val="1F3864" w:themeColor="accent5" w:themeShade="80"/>
          <w:sz w:val="24"/>
          <w:szCs w:val="24"/>
          <w:lang w:val="en-GB"/>
        </w:rPr>
      </w:pPr>
    </w:p>
    <w:p w14:paraId="5AC3D5FB" w14:textId="6EDB05DD" w:rsidR="00071021" w:rsidRPr="004A6318" w:rsidRDefault="00071021"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 xml:space="preserve">Article 3 </w:t>
      </w:r>
      <w:r w:rsidR="00790814" w:rsidRPr="004A6318">
        <w:rPr>
          <w:rFonts w:asciiTheme="minorHAnsi" w:hAnsiTheme="minorHAnsi" w:cstheme="minorHAnsi"/>
          <w:b/>
          <w:bCs/>
          <w:color w:val="2E74B5" w:themeColor="accent1" w:themeShade="BF"/>
          <w:lang w:val="en-GB"/>
        </w:rPr>
        <w:t>-</w:t>
      </w:r>
      <w:r w:rsidRPr="004A6318">
        <w:rPr>
          <w:rFonts w:asciiTheme="minorHAnsi" w:hAnsiTheme="minorHAnsi" w:cstheme="minorHAnsi"/>
          <w:b/>
          <w:bCs/>
          <w:color w:val="2E74B5" w:themeColor="accent1" w:themeShade="BF"/>
          <w:lang w:val="en-GB"/>
        </w:rPr>
        <w:t xml:space="preserve"> Partnership Agreement </w:t>
      </w:r>
      <w:r w:rsidR="00790814" w:rsidRPr="004A6318">
        <w:rPr>
          <w:rFonts w:asciiTheme="minorHAnsi" w:hAnsiTheme="minorHAnsi" w:cstheme="minorHAnsi"/>
          <w:b/>
          <w:bCs/>
          <w:color w:val="2E74B5" w:themeColor="accent1" w:themeShade="BF"/>
          <w:lang w:val="en-GB"/>
        </w:rPr>
        <w:t>s</w:t>
      </w:r>
      <w:r w:rsidRPr="004A6318">
        <w:rPr>
          <w:rFonts w:asciiTheme="minorHAnsi" w:hAnsiTheme="minorHAnsi" w:cstheme="minorHAnsi"/>
          <w:b/>
          <w:bCs/>
          <w:color w:val="2E74B5" w:themeColor="accent1" w:themeShade="BF"/>
          <w:lang w:val="en-GB"/>
        </w:rPr>
        <w:t xml:space="preserve">ubject  </w:t>
      </w:r>
    </w:p>
    <w:p w14:paraId="2E1B47A4" w14:textId="01738326" w:rsidR="00071021" w:rsidRPr="004A6318" w:rsidRDefault="00071021" w:rsidP="00673A74">
      <w:pPr>
        <w:pStyle w:val="PargrafodaLista"/>
        <w:numPr>
          <w:ilvl w:val="0"/>
          <w:numId w:val="71"/>
        </w:numPr>
        <w:autoSpaceDE w:val="0"/>
        <w:autoSpaceDN w:val="0"/>
        <w:adjustRightInd w:val="0"/>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This partnership agreement lays down the arrangements regulating the relations between the LP and all other PPs to ensure sound implementation of the project as described in the project data, as well as in compliance with the conditions for support set out in the European Structural and Investment Funds Regulations, delegated and implementing acts, the Programme Manual based thereon, and the </w:t>
      </w:r>
      <w:r w:rsidR="009D5416" w:rsidRPr="004A6318">
        <w:rPr>
          <w:rFonts w:cstheme="minorHAnsi"/>
          <w:color w:val="1F3864" w:themeColor="accent5" w:themeShade="80"/>
          <w:sz w:val="24"/>
          <w:szCs w:val="24"/>
          <w:lang w:val="en-GB"/>
        </w:rPr>
        <w:t>s</w:t>
      </w:r>
      <w:r w:rsidRPr="004A6318">
        <w:rPr>
          <w:rFonts w:cstheme="minorHAnsi"/>
          <w:color w:val="1F3864" w:themeColor="accent5" w:themeShade="80"/>
          <w:sz w:val="24"/>
          <w:szCs w:val="24"/>
          <w:lang w:val="en-GB"/>
        </w:rPr>
        <w:t xml:space="preserve">ubsidy contract signed between the MA and the LP. </w:t>
      </w:r>
    </w:p>
    <w:p w14:paraId="716F610D" w14:textId="082BCFAF" w:rsidR="00071021" w:rsidRPr="004A6318" w:rsidRDefault="001F5A2E" w:rsidP="00673A74">
      <w:pPr>
        <w:pStyle w:val="PargrafodaLista"/>
        <w:numPr>
          <w:ilvl w:val="0"/>
          <w:numId w:val="71"/>
        </w:numPr>
        <w:autoSpaceDE w:val="0"/>
        <w:autoSpaceDN w:val="0"/>
        <w:adjustRightInd w:val="0"/>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This document is an appendix to the </w:t>
      </w:r>
      <w:r w:rsidR="009C6AFF" w:rsidRPr="004A6318">
        <w:rPr>
          <w:rFonts w:cstheme="minorHAnsi"/>
          <w:color w:val="1F3864" w:themeColor="accent5" w:themeShade="80"/>
          <w:sz w:val="24"/>
          <w:szCs w:val="24"/>
          <w:lang w:val="en-GB"/>
        </w:rPr>
        <w:t>a</w:t>
      </w:r>
      <w:r w:rsidRPr="004A6318">
        <w:rPr>
          <w:rFonts w:cstheme="minorHAnsi"/>
          <w:color w:val="1F3864" w:themeColor="accent5" w:themeShade="80"/>
          <w:sz w:val="24"/>
          <w:szCs w:val="24"/>
          <w:lang w:val="en-GB"/>
        </w:rPr>
        <w:t>pplication form.</w:t>
      </w:r>
    </w:p>
    <w:p w14:paraId="5E314A80" w14:textId="0AEF1297" w:rsidR="005F09C0" w:rsidRPr="004A6318" w:rsidRDefault="005F09C0" w:rsidP="00673A74">
      <w:pPr>
        <w:pStyle w:val="Default"/>
        <w:numPr>
          <w:ilvl w:val="0"/>
          <w:numId w:val="7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LP and all PPs commit themselves </w:t>
      </w:r>
      <w:r w:rsidR="00EC7252" w:rsidRPr="004A6318">
        <w:rPr>
          <w:rFonts w:asciiTheme="minorHAnsi" w:hAnsiTheme="minorHAnsi" w:cstheme="minorHAnsi"/>
          <w:color w:val="1F3864" w:themeColor="accent5" w:themeShade="80"/>
          <w:lang w:val="en-GB"/>
        </w:rPr>
        <w:t xml:space="preserve">to </w:t>
      </w:r>
      <w:r w:rsidRPr="004A6318">
        <w:rPr>
          <w:rFonts w:asciiTheme="minorHAnsi" w:hAnsiTheme="minorHAnsi" w:cstheme="minorHAnsi"/>
          <w:color w:val="1F3864" w:themeColor="accent5" w:themeShade="80"/>
          <w:lang w:val="en-GB"/>
        </w:rPr>
        <w:t xml:space="preserve">jointly implementing the project in accordance with the latest version of the approved application form, with the aim </w:t>
      </w:r>
      <w:r w:rsidR="00EC7252" w:rsidRPr="004A6318">
        <w:rPr>
          <w:rFonts w:asciiTheme="minorHAnsi" w:hAnsiTheme="minorHAnsi" w:cstheme="minorHAnsi"/>
          <w:color w:val="1F3864" w:themeColor="accent5" w:themeShade="80"/>
          <w:lang w:val="en-GB"/>
        </w:rPr>
        <w:t xml:space="preserve">of </w:t>
      </w:r>
      <w:r w:rsidRPr="004A6318">
        <w:rPr>
          <w:rFonts w:asciiTheme="minorHAnsi" w:hAnsiTheme="minorHAnsi" w:cstheme="minorHAnsi"/>
          <w:color w:val="1F3864" w:themeColor="accent5" w:themeShade="80"/>
          <w:lang w:val="en-GB"/>
        </w:rPr>
        <w:t>reach</w:t>
      </w:r>
      <w:r w:rsidR="00EC7252" w:rsidRPr="004A6318">
        <w:rPr>
          <w:rFonts w:asciiTheme="minorHAnsi" w:hAnsiTheme="minorHAnsi" w:cstheme="minorHAnsi"/>
          <w:color w:val="1F3864" w:themeColor="accent5" w:themeShade="80"/>
          <w:lang w:val="en-GB"/>
        </w:rPr>
        <w:t>ing</w:t>
      </w:r>
      <w:r w:rsidRPr="004A6318">
        <w:rPr>
          <w:rFonts w:asciiTheme="minorHAnsi" w:hAnsiTheme="minorHAnsi" w:cstheme="minorHAnsi"/>
          <w:color w:val="1F3864" w:themeColor="accent5" w:themeShade="80"/>
          <w:lang w:val="en-GB"/>
        </w:rPr>
        <w:t xml:space="preserve"> the objectives of the project. This also includes the commitment to produce qualitative outputs and to achieve the results set in the application form. </w:t>
      </w:r>
    </w:p>
    <w:p w14:paraId="3F921F81" w14:textId="10A8E0CF" w:rsidR="005F09C0" w:rsidRPr="004A6318" w:rsidRDefault="005F09C0" w:rsidP="00673A74">
      <w:pPr>
        <w:pStyle w:val="Default"/>
        <w:numPr>
          <w:ilvl w:val="0"/>
          <w:numId w:val="7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LP and all PPs declare to have carefully read and accepted the legal framework and the other relevant norms affecting the project. In case changes to the subsidy contract affect the partnership agreement, this document shall be adjusted accordingly. </w:t>
      </w:r>
    </w:p>
    <w:p w14:paraId="6694074C" w14:textId="0F949C41" w:rsidR="005F09C0" w:rsidRPr="004A6318" w:rsidRDefault="005F09C0" w:rsidP="00673A74">
      <w:pPr>
        <w:pStyle w:val="Default"/>
        <w:numPr>
          <w:ilvl w:val="0"/>
          <w:numId w:val="7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present partnership agreement </w:t>
      </w:r>
      <w:r w:rsidR="00EC7252" w:rsidRPr="004A6318">
        <w:rPr>
          <w:rFonts w:asciiTheme="minorHAnsi" w:hAnsiTheme="minorHAnsi" w:cstheme="minorHAnsi"/>
          <w:color w:val="1F3864" w:themeColor="accent5" w:themeShade="80"/>
          <w:lang w:val="en-GB"/>
        </w:rPr>
        <w:t xml:space="preserve">also </w:t>
      </w:r>
      <w:r w:rsidRPr="004A6318">
        <w:rPr>
          <w:rFonts w:asciiTheme="minorHAnsi" w:hAnsiTheme="minorHAnsi" w:cstheme="minorHAnsi"/>
          <w:color w:val="1F3864" w:themeColor="accent5" w:themeShade="80"/>
          <w:lang w:val="en-GB"/>
        </w:rPr>
        <w:t>serves explicitly as written power of attorney of the PP</w:t>
      </w:r>
      <w:r w:rsidR="00EC7252" w:rsidRPr="004A6318">
        <w:rPr>
          <w:rFonts w:asciiTheme="minorHAnsi" w:hAnsiTheme="minorHAnsi" w:cstheme="minorHAnsi"/>
          <w:color w:val="1F3864" w:themeColor="accent5" w:themeShade="80"/>
          <w:lang w:val="en-GB"/>
        </w:rPr>
        <w:t>s</w:t>
      </w:r>
      <w:r w:rsidRPr="004A6318">
        <w:rPr>
          <w:rFonts w:asciiTheme="minorHAnsi" w:hAnsiTheme="minorHAnsi" w:cstheme="minorHAnsi"/>
          <w:color w:val="1F3864" w:themeColor="accent5" w:themeShade="80"/>
          <w:lang w:val="en-GB"/>
        </w:rPr>
        <w:t xml:space="preserve"> to LP and authorises the latter to perform the specific duties and responsibilities as set out below</w:t>
      </w:r>
      <w:r w:rsidR="00EC7252" w:rsidRPr="004A6318">
        <w:rPr>
          <w:rFonts w:asciiTheme="minorHAnsi" w:hAnsiTheme="minorHAnsi" w:cstheme="minorHAnsi"/>
          <w:color w:val="1F3864" w:themeColor="accent5" w:themeShade="80"/>
          <w:lang w:val="en-GB"/>
        </w:rPr>
        <w:t>.</w:t>
      </w:r>
    </w:p>
    <w:p w14:paraId="786C3DF0" w14:textId="77777777" w:rsidR="00374729" w:rsidRPr="004A6318" w:rsidRDefault="00374729" w:rsidP="00D559B6">
      <w:pPr>
        <w:autoSpaceDE w:val="0"/>
        <w:autoSpaceDN w:val="0"/>
        <w:adjustRightInd w:val="0"/>
        <w:spacing w:after="120" w:line="288" w:lineRule="auto"/>
        <w:jc w:val="both"/>
        <w:rPr>
          <w:rFonts w:cstheme="minorHAnsi"/>
          <w:color w:val="1F3864" w:themeColor="accent5" w:themeShade="80"/>
          <w:sz w:val="24"/>
          <w:szCs w:val="24"/>
          <w:lang w:val="en-GB"/>
        </w:rPr>
      </w:pPr>
    </w:p>
    <w:p w14:paraId="6D5DAC8E" w14:textId="641907E8" w:rsidR="00106E27" w:rsidRPr="004A6318" w:rsidRDefault="00106E27"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Article 4</w:t>
      </w:r>
      <w:r w:rsidR="00B55FD8" w:rsidRPr="004A6318">
        <w:rPr>
          <w:rFonts w:asciiTheme="minorHAnsi" w:hAnsiTheme="minorHAnsi" w:cstheme="minorHAnsi"/>
          <w:b/>
          <w:bCs/>
          <w:color w:val="2E74B5" w:themeColor="accent1" w:themeShade="BF"/>
          <w:lang w:val="en-GB"/>
        </w:rPr>
        <w:t xml:space="preserve"> - </w:t>
      </w:r>
      <w:r w:rsidRPr="004A6318">
        <w:rPr>
          <w:rFonts w:asciiTheme="minorHAnsi" w:hAnsiTheme="minorHAnsi" w:cstheme="minorHAnsi"/>
          <w:b/>
          <w:bCs/>
          <w:color w:val="2E74B5" w:themeColor="accent1" w:themeShade="BF"/>
          <w:lang w:val="en-GB"/>
        </w:rPr>
        <w:t xml:space="preserve">Duration of the </w:t>
      </w:r>
      <w:r w:rsidR="00790814" w:rsidRPr="004A6318">
        <w:rPr>
          <w:rFonts w:asciiTheme="minorHAnsi" w:hAnsiTheme="minorHAnsi" w:cstheme="minorHAnsi"/>
          <w:b/>
          <w:bCs/>
          <w:color w:val="2E74B5" w:themeColor="accent1" w:themeShade="BF"/>
          <w:lang w:val="en-GB"/>
        </w:rPr>
        <w:t>P</w:t>
      </w:r>
      <w:r w:rsidRPr="004A6318">
        <w:rPr>
          <w:rFonts w:asciiTheme="minorHAnsi" w:hAnsiTheme="minorHAnsi" w:cstheme="minorHAnsi"/>
          <w:b/>
          <w:bCs/>
          <w:color w:val="2E74B5" w:themeColor="accent1" w:themeShade="BF"/>
          <w:lang w:val="en-GB"/>
        </w:rPr>
        <w:t xml:space="preserve">artnership </w:t>
      </w:r>
      <w:r w:rsidR="00790814" w:rsidRPr="004A6318">
        <w:rPr>
          <w:rFonts w:asciiTheme="minorHAnsi" w:hAnsiTheme="minorHAnsi" w:cstheme="minorHAnsi"/>
          <w:b/>
          <w:bCs/>
          <w:color w:val="2E74B5" w:themeColor="accent1" w:themeShade="BF"/>
          <w:lang w:val="en-GB"/>
        </w:rPr>
        <w:t>A</w:t>
      </w:r>
      <w:r w:rsidRPr="004A6318">
        <w:rPr>
          <w:rFonts w:asciiTheme="minorHAnsi" w:hAnsiTheme="minorHAnsi" w:cstheme="minorHAnsi"/>
          <w:b/>
          <w:bCs/>
          <w:color w:val="2E74B5" w:themeColor="accent1" w:themeShade="BF"/>
          <w:lang w:val="en-GB"/>
        </w:rPr>
        <w:t xml:space="preserve">greement </w:t>
      </w:r>
    </w:p>
    <w:p w14:paraId="3DB1C24A" w14:textId="245F7542" w:rsidR="00106E27" w:rsidRPr="004A6318" w:rsidRDefault="00106E27" w:rsidP="00D559B6">
      <w:pPr>
        <w:autoSpaceDE w:val="0"/>
        <w:autoSpaceDN w:val="0"/>
        <w:adjustRightInd w:val="0"/>
        <w:spacing w:after="120" w:line="288" w:lineRule="auto"/>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The present partnership agreement comes into force once it has been signed by the LP and each PP individually and under the condition that the project is approved for Programme financing. It remains in force until the LP and PPs have </w:t>
      </w:r>
      <w:r w:rsidR="00EC7252" w:rsidRPr="004A6318">
        <w:rPr>
          <w:rFonts w:cstheme="minorHAnsi"/>
          <w:color w:val="1F3864" w:themeColor="accent5" w:themeShade="80"/>
          <w:sz w:val="24"/>
          <w:szCs w:val="24"/>
          <w:lang w:val="en-GB"/>
        </w:rPr>
        <w:t xml:space="preserve">fully </w:t>
      </w:r>
      <w:r w:rsidRPr="004A6318">
        <w:rPr>
          <w:rFonts w:cstheme="minorHAnsi"/>
          <w:color w:val="1F3864" w:themeColor="accent5" w:themeShade="80"/>
          <w:sz w:val="24"/>
          <w:szCs w:val="24"/>
          <w:lang w:val="en-GB"/>
        </w:rPr>
        <w:t xml:space="preserve">completed their obligations as further defined in </w:t>
      </w:r>
      <w:r w:rsidR="004D2E31" w:rsidRPr="004A6318">
        <w:rPr>
          <w:rFonts w:cstheme="minorHAnsi"/>
          <w:color w:val="1F3864" w:themeColor="accent5" w:themeShade="80"/>
          <w:sz w:val="24"/>
          <w:szCs w:val="24"/>
          <w:lang w:val="en-GB"/>
        </w:rPr>
        <w:t>A</w:t>
      </w:r>
      <w:r w:rsidRPr="004A6318">
        <w:rPr>
          <w:rFonts w:cstheme="minorHAnsi"/>
          <w:color w:val="1F3864" w:themeColor="accent5" w:themeShade="80"/>
          <w:sz w:val="24"/>
          <w:szCs w:val="24"/>
          <w:lang w:val="en-GB"/>
        </w:rPr>
        <w:t xml:space="preserve">rticle 6 of this agreement towards the MA and any relevant European and national body. </w:t>
      </w:r>
    </w:p>
    <w:p w14:paraId="3E5C91C3" w14:textId="77777777" w:rsidR="002B17A1" w:rsidRDefault="002B17A1" w:rsidP="00D559B6">
      <w:pPr>
        <w:autoSpaceDE w:val="0"/>
        <w:autoSpaceDN w:val="0"/>
        <w:adjustRightInd w:val="0"/>
        <w:spacing w:after="120" w:line="288" w:lineRule="auto"/>
        <w:jc w:val="both"/>
        <w:rPr>
          <w:rFonts w:cstheme="minorHAnsi"/>
          <w:color w:val="1F3864" w:themeColor="accent5" w:themeShade="80"/>
          <w:sz w:val="24"/>
          <w:szCs w:val="24"/>
          <w:lang w:val="en-GB"/>
        </w:rPr>
      </w:pPr>
    </w:p>
    <w:p w14:paraId="246959C4" w14:textId="77777777" w:rsidR="009B2CF0" w:rsidRDefault="009B2CF0" w:rsidP="00D559B6">
      <w:pPr>
        <w:autoSpaceDE w:val="0"/>
        <w:autoSpaceDN w:val="0"/>
        <w:adjustRightInd w:val="0"/>
        <w:spacing w:after="120" w:line="288" w:lineRule="auto"/>
        <w:jc w:val="both"/>
        <w:rPr>
          <w:rFonts w:cstheme="minorHAnsi"/>
          <w:color w:val="1F3864" w:themeColor="accent5" w:themeShade="80"/>
          <w:sz w:val="24"/>
          <w:szCs w:val="24"/>
          <w:lang w:val="en-GB"/>
        </w:rPr>
      </w:pPr>
    </w:p>
    <w:p w14:paraId="7EEE7434" w14:textId="77777777" w:rsidR="009B2CF0" w:rsidRDefault="009B2CF0" w:rsidP="00D559B6">
      <w:pPr>
        <w:autoSpaceDE w:val="0"/>
        <w:autoSpaceDN w:val="0"/>
        <w:adjustRightInd w:val="0"/>
        <w:spacing w:after="120" w:line="288" w:lineRule="auto"/>
        <w:jc w:val="both"/>
        <w:rPr>
          <w:rFonts w:cstheme="minorHAnsi"/>
          <w:color w:val="1F3864" w:themeColor="accent5" w:themeShade="80"/>
          <w:sz w:val="24"/>
          <w:szCs w:val="24"/>
          <w:lang w:val="en-GB"/>
        </w:rPr>
      </w:pPr>
    </w:p>
    <w:p w14:paraId="489D3D77" w14:textId="77777777" w:rsidR="009B2CF0" w:rsidRPr="004A6318" w:rsidRDefault="009B2CF0" w:rsidP="00D559B6">
      <w:pPr>
        <w:autoSpaceDE w:val="0"/>
        <w:autoSpaceDN w:val="0"/>
        <w:adjustRightInd w:val="0"/>
        <w:spacing w:after="120" w:line="288" w:lineRule="auto"/>
        <w:jc w:val="both"/>
        <w:rPr>
          <w:rFonts w:cstheme="minorHAnsi"/>
          <w:color w:val="1F3864" w:themeColor="accent5" w:themeShade="80"/>
          <w:sz w:val="24"/>
          <w:szCs w:val="24"/>
          <w:lang w:val="en-GB"/>
        </w:rPr>
      </w:pPr>
    </w:p>
    <w:p w14:paraId="23E7396F" w14:textId="10AE3C4D" w:rsidR="002B17A1" w:rsidRPr="004A6318" w:rsidRDefault="002B17A1"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 xml:space="preserve">Article 5 - </w:t>
      </w:r>
      <w:r w:rsidR="00B55FD8" w:rsidRPr="004A6318">
        <w:rPr>
          <w:rFonts w:asciiTheme="minorHAnsi" w:hAnsiTheme="minorHAnsi" w:cstheme="minorHAnsi"/>
          <w:b/>
          <w:bCs/>
          <w:color w:val="2E74B5" w:themeColor="accent1" w:themeShade="BF"/>
          <w:lang w:val="en-GB"/>
        </w:rPr>
        <w:t xml:space="preserve">Project </w:t>
      </w:r>
      <w:r w:rsidRPr="004A6318">
        <w:rPr>
          <w:rFonts w:asciiTheme="minorHAnsi" w:hAnsiTheme="minorHAnsi" w:cstheme="minorHAnsi"/>
          <w:b/>
          <w:bCs/>
          <w:color w:val="2E74B5" w:themeColor="accent1" w:themeShade="BF"/>
          <w:lang w:val="en-GB"/>
        </w:rPr>
        <w:t>management and l</w:t>
      </w:r>
      <w:r w:rsidR="00B55FD8" w:rsidRPr="004A6318">
        <w:rPr>
          <w:rFonts w:asciiTheme="minorHAnsi" w:hAnsiTheme="minorHAnsi" w:cstheme="minorHAnsi"/>
          <w:b/>
          <w:bCs/>
          <w:color w:val="2E74B5" w:themeColor="accent1" w:themeShade="BF"/>
          <w:lang w:val="en-GB"/>
        </w:rPr>
        <w:t>ead partner</w:t>
      </w:r>
      <w:r w:rsidRPr="004A6318">
        <w:rPr>
          <w:rFonts w:asciiTheme="minorHAnsi" w:hAnsiTheme="minorHAnsi" w:cstheme="minorHAnsi"/>
          <w:b/>
          <w:bCs/>
          <w:color w:val="2E74B5" w:themeColor="accent1" w:themeShade="BF"/>
          <w:lang w:val="en-GB"/>
        </w:rPr>
        <w:t xml:space="preserve"> </w:t>
      </w:r>
      <w:r w:rsidR="00B55FD8" w:rsidRPr="004A6318">
        <w:rPr>
          <w:rFonts w:asciiTheme="minorHAnsi" w:hAnsiTheme="minorHAnsi" w:cstheme="minorHAnsi"/>
          <w:b/>
          <w:bCs/>
          <w:color w:val="2E74B5" w:themeColor="accent1" w:themeShade="BF"/>
          <w:lang w:val="en-GB"/>
        </w:rPr>
        <w:t>responsibilities</w:t>
      </w:r>
    </w:p>
    <w:p w14:paraId="1550D8A1" w14:textId="22E9E7D9" w:rsidR="00B55FD8" w:rsidRPr="004A6318" w:rsidRDefault="00B55FD8" w:rsidP="00673A74">
      <w:pPr>
        <w:pStyle w:val="Default"/>
        <w:numPr>
          <w:ilvl w:val="0"/>
          <w:numId w:val="72"/>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LP shall assume the sole responsibility towards the MA for </w:t>
      </w:r>
      <w:r w:rsidR="00B576FF" w:rsidRPr="004A6318">
        <w:rPr>
          <w:rFonts w:asciiTheme="minorHAnsi" w:hAnsiTheme="minorHAnsi" w:cstheme="minorHAnsi"/>
          <w:color w:val="1F3864" w:themeColor="accent5" w:themeShade="80"/>
          <w:lang w:val="en-GB"/>
        </w:rPr>
        <w:t>implementing</w:t>
      </w:r>
      <w:r w:rsidRPr="004A6318">
        <w:rPr>
          <w:rFonts w:asciiTheme="minorHAnsi" w:hAnsiTheme="minorHAnsi" w:cstheme="minorHAnsi"/>
          <w:color w:val="1F3864" w:themeColor="accent5" w:themeShade="80"/>
          <w:lang w:val="en-GB"/>
        </w:rPr>
        <w:t xml:space="preserve">, </w:t>
      </w:r>
      <w:r w:rsidR="00FA1B7D" w:rsidRPr="004A6318">
        <w:rPr>
          <w:rFonts w:asciiTheme="minorHAnsi" w:hAnsiTheme="minorHAnsi" w:cstheme="minorHAnsi"/>
          <w:color w:val="1F3864" w:themeColor="accent5" w:themeShade="80"/>
          <w:lang w:val="en-GB"/>
        </w:rPr>
        <w:t>managing,</w:t>
      </w:r>
      <w:r w:rsidRPr="004A6318">
        <w:rPr>
          <w:rFonts w:asciiTheme="minorHAnsi" w:hAnsiTheme="minorHAnsi" w:cstheme="minorHAnsi"/>
          <w:color w:val="1F3864" w:themeColor="accent5" w:themeShade="80"/>
          <w:lang w:val="en-GB"/>
        </w:rPr>
        <w:t xml:space="preserve"> and</w:t>
      </w:r>
      <w:r w:rsidR="002B17A1" w:rsidRPr="004A6318">
        <w:rPr>
          <w:rFonts w:asciiTheme="minorHAnsi" w:hAnsiTheme="minorHAnsi" w:cstheme="minorHAnsi"/>
          <w:color w:val="1F3864" w:themeColor="accent5" w:themeShade="80"/>
          <w:lang w:val="en-GB"/>
        </w:rPr>
        <w:t xml:space="preserve"> </w:t>
      </w:r>
      <w:r w:rsidR="00B576FF" w:rsidRPr="004A6318">
        <w:rPr>
          <w:rFonts w:asciiTheme="minorHAnsi" w:hAnsiTheme="minorHAnsi" w:cstheme="minorHAnsi"/>
          <w:color w:val="1F3864" w:themeColor="accent5" w:themeShade="80"/>
          <w:lang w:val="en-GB"/>
        </w:rPr>
        <w:t xml:space="preserve">coordinating </w:t>
      </w:r>
      <w:r w:rsidRPr="004A6318">
        <w:rPr>
          <w:rFonts w:asciiTheme="minorHAnsi" w:hAnsiTheme="minorHAnsi" w:cstheme="minorHAnsi"/>
          <w:color w:val="1F3864" w:themeColor="accent5" w:themeShade="80"/>
          <w:lang w:val="en-GB"/>
        </w:rPr>
        <w:t xml:space="preserve">the entire project and </w:t>
      </w:r>
      <w:r w:rsidR="00B576FF" w:rsidRPr="004A6318">
        <w:rPr>
          <w:rFonts w:asciiTheme="minorHAnsi" w:hAnsiTheme="minorHAnsi" w:cstheme="minorHAnsi"/>
          <w:color w:val="1F3864" w:themeColor="accent5" w:themeShade="80"/>
          <w:lang w:val="en-GB"/>
        </w:rPr>
        <w:t>fulfilling</w:t>
      </w:r>
      <w:r w:rsidRPr="004A6318">
        <w:rPr>
          <w:rFonts w:asciiTheme="minorHAnsi" w:hAnsiTheme="minorHAnsi" w:cstheme="minorHAnsi"/>
          <w:color w:val="1F3864" w:themeColor="accent5" w:themeShade="80"/>
          <w:lang w:val="en-GB"/>
        </w:rPr>
        <w:t xml:space="preserve"> all obligations arising from the subsidy contract.</w:t>
      </w:r>
    </w:p>
    <w:p w14:paraId="52E4A6C3" w14:textId="56A87B45" w:rsidR="002B17A1" w:rsidRPr="004A6318" w:rsidRDefault="00B55FD8" w:rsidP="00673A74">
      <w:pPr>
        <w:pStyle w:val="Default"/>
        <w:numPr>
          <w:ilvl w:val="0"/>
          <w:numId w:val="72"/>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obligations of the LP are listed in the subsidy </w:t>
      </w:r>
      <w:r w:rsidR="002B17A1" w:rsidRPr="004A6318">
        <w:rPr>
          <w:rFonts w:asciiTheme="minorHAnsi" w:hAnsiTheme="minorHAnsi" w:cstheme="minorHAnsi"/>
          <w:color w:val="1F3864" w:themeColor="accent5" w:themeShade="80"/>
          <w:lang w:val="en-GB"/>
        </w:rPr>
        <w:t>contract</w:t>
      </w:r>
      <w:r w:rsidRPr="004A6318">
        <w:rPr>
          <w:rFonts w:asciiTheme="minorHAnsi" w:hAnsiTheme="minorHAnsi" w:cstheme="minorHAnsi"/>
          <w:color w:val="1F3864" w:themeColor="accent5" w:themeShade="80"/>
          <w:lang w:val="en-GB"/>
        </w:rPr>
        <w:t xml:space="preserve">, enclosed </w:t>
      </w:r>
      <w:r w:rsidR="00B576FF" w:rsidRPr="004A6318">
        <w:rPr>
          <w:rFonts w:asciiTheme="minorHAnsi" w:hAnsiTheme="minorHAnsi" w:cstheme="minorHAnsi"/>
          <w:color w:val="1F3864" w:themeColor="accent5" w:themeShade="80"/>
          <w:lang w:val="en-GB"/>
        </w:rPr>
        <w:t xml:space="preserve">in </w:t>
      </w:r>
      <w:r w:rsidRPr="004A6318">
        <w:rPr>
          <w:rFonts w:asciiTheme="minorHAnsi" w:hAnsiTheme="minorHAnsi" w:cstheme="minorHAnsi"/>
          <w:color w:val="1F3864" w:themeColor="accent5" w:themeShade="80"/>
          <w:lang w:val="en-GB"/>
        </w:rPr>
        <w:t>this agreement as Annex</w:t>
      </w:r>
      <w:r w:rsidR="002B17A1" w:rsidRPr="004A6318">
        <w:rPr>
          <w:rFonts w:asciiTheme="minorHAnsi" w:hAnsiTheme="minorHAnsi" w:cstheme="minorHAnsi"/>
          <w:color w:val="1F3864" w:themeColor="accent5" w:themeShade="80"/>
          <w:lang w:val="en-GB"/>
        </w:rPr>
        <w:t xml:space="preserve"> 1.</w:t>
      </w:r>
    </w:p>
    <w:p w14:paraId="06B0080C" w14:textId="59BE813A" w:rsidR="00B55FD8" w:rsidRPr="004A6318" w:rsidRDefault="00B55FD8" w:rsidP="00673A74">
      <w:pPr>
        <w:pStyle w:val="Default"/>
        <w:numPr>
          <w:ilvl w:val="0"/>
          <w:numId w:val="72"/>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In addition, the LP is obliged to:</w:t>
      </w:r>
    </w:p>
    <w:p w14:paraId="0E215745" w14:textId="2F349F06" w:rsidR="00790814" w:rsidRPr="004A6318" w:rsidRDefault="00B55FD8" w:rsidP="00BC5B46">
      <w:pPr>
        <w:pStyle w:val="PargrafodaLista"/>
        <w:numPr>
          <w:ilvl w:val="0"/>
          <w:numId w:val="44"/>
        </w:numPr>
        <w:autoSpaceDE w:val="0"/>
        <w:autoSpaceDN w:val="0"/>
        <w:adjustRightInd w:val="0"/>
        <w:spacing w:afterLines="135" w:after="324" w:line="288" w:lineRule="auto"/>
        <w:ind w:left="1134"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Take all the necessary actions to comply with the requirements indicated in the </w:t>
      </w:r>
      <w:r w:rsidR="005826DB" w:rsidRPr="004A6318">
        <w:rPr>
          <w:rFonts w:cstheme="minorHAnsi"/>
          <w:color w:val="1F3864" w:themeColor="accent5" w:themeShade="80"/>
          <w:sz w:val="24"/>
          <w:szCs w:val="24"/>
          <w:lang w:val="en-GB"/>
        </w:rPr>
        <w:t>P</w:t>
      </w:r>
      <w:r w:rsidRPr="004A6318">
        <w:rPr>
          <w:rFonts w:cstheme="minorHAnsi"/>
          <w:color w:val="1F3864" w:themeColor="accent5" w:themeShade="80"/>
          <w:sz w:val="24"/>
          <w:szCs w:val="24"/>
          <w:lang w:val="en-GB"/>
        </w:rPr>
        <w:t xml:space="preserve">rogramme </w:t>
      </w:r>
      <w:r w:rsidR="005826DB" w:rsidRPr="004A6318">
        <w:rPr>
          <w:rFonts w:cstheme="minorHAnsi"/>
          <w:color w:val="1F3864" w:themeColor="accent5" w:themeShade="80"/>
          <w:sz w:val="24"/>
          <w:szCs w:val="24"/>
          <w:lang w:val="en-GB"/>
        </w:rPr>
        <w:t>M</w:t>
      </w:r>
      <w:r w:rsidRPr="004A6318">
        <w:rPr>
          <w:rFonts w:cstheme="minorHAnsi"/>
          <w:color w:val="1F3864" w:themeColor="accent5" w:themeShade="80"/>
          <w:sz w:val="24"/>
          <w:szCs w:val="24"/>
          <w:lang w:val="en-GB"/>
        </w:rPr>
        <w:t>anual;</w:t>
      </w:r>
    </w:p>
    <w:p w14:paraId="5DB2E010" w14:textId="6F852CD5" w:rsidR="00B55FD8" w:rsidRPr="004A6318" w:rsidRDefault="00B55FD8" w:rsidP="00BC5B46">
      <w:pPr>
        <w:pStyle w:val="PargrafodaLista"/>
        <w:numPr>
          <w:ilvl w:val="0"/>
          <w:numId w:val="44"/>
        </w:numPr>
        <w:autoSpaceDE w:val="0"/>
        <w:autoSpaceDN w:val="0"/>
        <w:adjustRightInd w:val="0"/>
        <w:spacing w:afterLines="135" w:after="324" w:line="288" w:lineRule="auto"/>
        <w:ind w:left="1134"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Ensure to take all the necessary measures </w:t>
      </w:r>
      <w:r w:rsidR="002B17A1" w:rsidRPr="004A6318">
        <w:rPr>
          <w:rFonts w:cstheme="minorHAnsi"/>
          <w:color w:val="1F3864" w:themeColor="accent5" w:themeShade="80"/>
          <w:sz w:val="24"/>
          <w:szCs w:val="24"/>
          <w:lang w:val="en-GB"/>
        </w:rPr>
        <w:t>to</w:t>
      </w:r>
      <w:r w:rsidRPr="004A6318">
        <w:rPr>
          <w:rFonts w:cstheme="minorHAnsi"/>
          <w:color w:val="1F3864" w:themeColor="accent5" w:themeShade="80"/>
          <w:sz w:val="24"/>
          <w:szCs w:val="24"/>
          <w:lang w:val="en-GB"/>
        </w:rPr>
        <w:t xml:space="preserve"> avoid the subsidy contract </w:t>
      </w:r>
      <w:r w:rsidR="00B576FF" w:rsidRPr="004A6318">
        <w:rPr>
          <w:rFonts w:cstheme="minorHAnsi"/>
          <w:color w:val="1F3864" w:themeColor="accent5" w:themeShade="80"/>
          <w:sz w:val="24"/>
          <w:szCs w:val="24"/>
          <w:lang w:val="en-GB"/>
        </w:rPr>
        <w:t xml:space="preserve">being </w:t>
      </w:r>
      <w:r w:rsidRPr="004A6318">
        <w:rPr>
          <w:rFonts w:cstheme="minorHAnsi"/>
          <w:color w:val="1F3864" w:themeColor="accent5" w:themeShade="80"/>
          <w:sz w:val="24"/>
          <w:szCs w:val="24"/>
          <w:lang w:val="en-GB"/>
        </w:rPr>
        <w:t>terminated</w:t>
      </w:r>
      <w:r w:rsidR="002B17A1" w:rsidRPr="004A6318">
        <w:rPr>
          <w:rFonts w:cstheme="minorHAnsi"/>
          <w:color w:val="1F3864" w:themeColor="accent5" w:themeShade="80"/>
          <w:sz w:val="24"/>
          <w:szCs w:val="24"/>
          <w:lang w:val="en-GB"/>
        </w:rPr>
        <w:t xml:space="preserve"> </w:t>
      </w:r>
      <w:r w:rsidRPr="004A6318">
        <w:rPr>
          <w:rFonts w:cstheme="minorHAnsi"/>
          <w:color w:val="1F3864" w:themeColor="accent5" w:themeShade="80"/>
          <w:sz w:val="24"/>
          <w:szCs w:val="24"/>
          <w:lang w:val="en-GB"/>
        </w:rPr>
        <w:t>by the MA and</w:t>
      </w:r>
      <w:r w:rsidR="00B576FF" w:rsidRPr="004A6318">
        <w:rPr>
          <w:rFonts w:cstheme="minorHAnsi"/>
          <w:color w:val="1F3864" w:themeColor="accent5" w:themeShade="80"/>
          <w:sz w:val="24"/>
          <w:szCs w:val="24"/>
          <w:lang w:val="en-GB"/>
        </w:rPr>
        <w:t>,</w:t>
      </w:r>
      <w:r w:rsidRPr="004A6318">
        <w:rPr>
          <w:rFonts w:cstheme="minorHAnsi"/>
          <w:color w:val="1F3864" w:themeColor="accent5" w:themeShade="80"/>
          <w:sz w:val="24"/>
          <w:szCs w:val="24"/>
          <w:lang w:val="en-GB"/>
        </w:rPr>
        <w:t xml:space="preserve"> thus</w:t>
      </w:r>
      <w:r w:rsidR="00B576FF" w:rsidRPr="004A6318">
        <w:rPr>
          <w:rFonts w:cstheme="minorHAnsi"/>
          <w:color w:val="1F3864" w:themeColor="accent5" w:themeShade="80"/>
          <w:sz w:val="24"/>
          <w:szCs w:val="24"/>
          <w:lang w:val="en-GB"/>
        </w:rPr>
        <w:t>,</w:t>
      </w:r>
      <w:r w:rsidRPr="004A6318">
        <w:rPr>
          <w:rFonts w:cstheme="minorHAnsi"/>
          <w:color w:val="1F3864" w:themeColor="accent5" w:themeShade="80"/>
          <w:sz w:val="24"/>
          <w:szCs w:val="24"/>
          <w:lang w:val="en-GB"/>
        </w:rPr>
        <w:t xml:space="preserve"> to </w:t>
      </w:r>
      <w:r w:rsidR="00B576FF" w:rsidRPr="004A6318">
        <w:rPr>
          <w:rFonts w:cstheme="minorHAnsi"/>
          <w:color w:val="1F3864" w:themeColor="accent5" w:themeShade="80"/>
          <w:sz w:val="24"/>
          <w:szCs w:val="24"/>
          <w:lang w:val="en-GB"/>
        </w:rPr>
        <w:t xml:space="preserve">prevent </w:t>
      </w:r>
      <w:r w:rsidRPr="004A6318">
        <w:rPr>
          <w:rFonts w:cstheme="minorHAnsi"/>
          <w:color w:val="1F3864" w:themeColor="accent5" w:themeShade="80"/>
          <w:sz w:val="24"/>
          <w:szCs w:val="24"/>
          <w:lang w:val="en-GB"/>
        </w:rPr>
        <w:t xml:space="preserve">the </w:t>
      </w:r>
      <w:r w:rsidR="009F0DB6" w:rsidRPr="004A6318">
        <w:rPr>
          <w:rFonts w:cstheme="minorHAnsi"/>
          <w:color w:val="1F3864" w:themeColor="accent5" w:themeShade="80"/>
          <w:sz w:val="24"/>
          <w:szCs w:val="24"/>
          <w:lang w:val="en-GB"/>
        </w:rPr>
        <w:t>P</w:t>
      </w:r>
      <w:r w:rsidRPr="004A6318">
        <w:rPr>
          <w:rFonts w:cstheme="minorHAnsi"/>
          <w:color w:val="1F3864" w:themeColor="accent5" w:themeShade="80"/>
          <w:sz w:val="24"/>
          <w:szCs w:val="24"/>
          <w:lang w:val="en-GB"/>
        </w:rPr>
        <w:t xml:space="preserve">artnership </w:t>
      </w:r>
      <w:r w:rsidR="004D2E31" w:rsidRPr="004A6318">
        <w:rPr>
          <w:rFonts w:cstheme="minorHAnsi"/>
          <w:color w:val="1F3864" w:themeColor="accent5" w:themeShade="80"/>
          <w:sz w:val="24"/>
          <w:szCs w:val="24"/>
          <w:lang w:val="en-GB"/>
        </w:rPr>
        <w:t>being</w:t>
      </w:r>
      <w:r w:rsidRPr="004A6318">
        <w:rPr>
          <w:rFonts w:cstheme="minorHAnsi"/>
          <w:color w:val="1F3864" w:themeColor="accent5" w:themeShade="80"/>
          <w:sz w:val="24"/>
          <w:szCs w:val="24"/>
          <w:lang w:val="en-GB"/>
        </w:rPr>
        <w:t xml:space="preserve"> asked to repay the subsidy</w:t>
      </w:r>
      <w:r w:rsidR="00B576FF" w:rsidRPr="004A6318">
        <w:rPr>
          <w:rFonts w:cstheme="minorHAnsi"/>
          <w:color w:val="1F3864" w:themeColor="accent5" w:themeShade="80"/>
          <w:sz w:val="24"/>
          <w:szCs w:val="24"/>
          <w:lang w:val="en-GB"/>
        </w:rPr>
        <w:t>,</w:t>
      </w:r>
      <w:r w:rsidRPr="004A6318">
        <w:rPr>
          <w:rFonts w:cstheme="minorHAnsi"/>
          <w:color w:val="1F3864" w:themeColor="accent5" w:themeShade="80"/>
          <w:sz w:val="24"/>
          <w:szCs w:val="24"/>
          <w:lang w:val="en-GB"/>
        </w:rPr>
        <w:t xml:space="preserve"> according to </w:t>
      </w:r>
      <w:r w:rsidR="002B17A1" w:rsidRPr="004A6318">
        <w:rPr>
          <w:rFonts w:cstheme="minorHAnsi"/>
          <w:color w:val="1F3864" w:themeColor="accent5" w:themeShade="80"/>
          <w:sz w:val="24"/>
          <w:szCs w:val="24"/>
          <w:lang w:val="en-GB"/>
        </w:rPr>
        <w:t xml:space="preserve">Article </w:t>
      </w:r>
      <w:r w:rsidRPr="004A6318">
        <w:rPr>
          <w:rFonts w:cstheme="minorHAnsi"/>
          <w:color w:val="1F3864" w:themeColor="accent5" w:themeShade="80"/>
          <w:sz w:val="24"/>
          <w:szCs w:val="24"/>
          <w:lang w:val="en-GB"/>
        </w:rPr>
        <w:t>17 of</w:t>
      </w:r>
      <w:r w:rsidR="002B17A1" w:rsidRPr="004A6318">
        <w:rPr>
          <w:rFonts w:cstheme="minorHAnsi"/>
          <w:color w:val="1F3864" w:themeColor="accent5" w:themeShade="80"/>
          <w:sz w:val="24"/>
          <w:szCs w:val="24"/>
          <w:lang w:val="en-GB"/>
        </w:rPr>
        <w:t xml:space="preserve"> </w:t>
      </w:r>
      <w:r w:rsidRPr="004A6318">
        <w:rPr>
          <w:rFonts w:cstheme="minorHAnsi"/>
          <w:color w:val="1F3864" w:themeColor="accent5" w:themeShade="80"/>
          <w:sz w:val="24"/>
          <w:szCs w:val="24"/>
          <w:lang w:val="en-GB"/>
        </w:rPr>
        <w:t>the subsidy contract.</w:t>
      </w:r>
    </w:p>
    <w:p w14:paraId="108324DC" w14:textId="3AEFD17F" w:rsidR="002B17A1" w:rsidRPr="004A6318" w:rsidRDefault="002B17A1" w:rsidP="00673A74">
      <w:pPr>
        <w:pStyle w:val="Default"/>
        <w:numPr>
          <w:ilvl w:val="0"/>
          <w:numId w:val="72"/>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Furthermore, </w:t>
      </w:r>
      <w:r w:rsidR="00673A74" w:rsidRPr="004A6318">
        <w:rPr>
          <w:rFonts w:asciiTheme="minorHAnsi" w:hAnsiTheme="minorHAnsi" w:cstheme="minorHAnsi"/>
          <w:color w:val="1F3864" w:themeColor="accent5" w:themeShade="80"/>
          <w:lang w:val="en-GB"/>
        </w:rPr>
        <w:t xml:space="preserve">the </w:t>
      </w:r>
      <w:r w:rsidR="009F0DB6" w:rsidRPr="004A6318">
        <w:rPr>
          <w:rFonts w:asciiTheme="minorHAnsi" w:hAnsiTheme="minorHAnsi" w:cstheme="minorHAnsi"/>
          <w:color w:val="1F3864" w:themeColor="accent5" w:themeShade="80"/>
          <w:lang w:val="en-GB"/>
        </w:rPr>
        <w:t xml:space="preserve">project </w:t>
      </w:r>
      <w:r w:rsidRPr="004A6318">
        <w:rPr>
          <w:rFonts w:asciiTheme="minorHAnsi" w:hAnsiTheme="minorHAnsi" w:cstheme="minorHAnsi"/>
          <w:color w:val="1F3864" w:themeColor="accent5" w:themeShade="80"/>
          <w:lang w:val="en-GB"/>
        </w:rPr>
        <w:t xml:space="preserve">LP: </w:t>
      </w:r>
    </w:p>
    <w:p w14:paraId="68556A11" w14:textId="1315D192" w:rsidR="002B17A1" w:rsidRPr="004A6318" w:rsidRDefault="002B17A1" w:rsidP="00BC5B46">
      <w:pPr>
        <w:pStyle w:val="PargrafodaLista"/>
        <w:numPr>
          <w:ilvl w:val="0"/>
          <w:numId w:val="45"/>
        </w:numPr>
        <w:autoSpaceDE w:val="0"/>
        <w:autoSpaceDN w:val="0"/>
        <w:adjustRightInd w:val="0"/>
        <w:spacing w:after="120" w:line="288" w:lineRule="auto"/>
        <w:ind w:left="1134"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Is entitled to represent the PPs in the project and coordinate the partners listed in the project data; </w:t>
      </w:r>
    </w:p>
    <w:p w14:paraId="2FD30158" w14:textId="0ADC725F" w:rsidR="002B17A1" w:rsidRPr="004A6318" w:rsidRDefault="002B17A1" w:rsidP="00BC5B46">
      <w:pPr>
        <w:pStyle w:val="PargrafodaLista"/>
        <w:numPr>
          <w:ilvl w:val="0"/>
          <w:numId w:val="45"/>
        </w:numPr>
        <w:autoSpaceDE w:val="0"/>
        <w:autoSpaceDN w:val="0"/>
        <w:adjustRightInd w:val="0"/>
        <w:spacing w:after="120" w:line="288" w:lineRule="auto"/>
        <w:ind w:left="1134"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Ensures the project</w:t>
      </w:r>
      <w:r w:rsidR="00953E80" w:rsidRPr="004A6318">
        <w:rPr>
          <w:rFonts w:cstheme="minorHAnsi"/>
          <w:color w:val="1F3864" w:themeColor="accent5" w:themeShade="80"/>
          <w:sz w:val="24"/>
          <w:szCs w:val="24"/>
          <w:lang w:val="en-GB"/>
        </w:rPr>
        <w:t>´s</w:t>
      </w:r>
      <w:r w:rsidRPr="004A6318">
        <w:rPr>
          <w:rFonts w:cstheme="minorHAnsi"/>
          <w:color w:val="1F3864" w:themeColor="accent5" w:themeShade="80"/>
          <w:sz w:val="24"/>
          <w:szCs w:val="24"/>
          <w:lang w:val="en-GB"/>
        </w:rPr>
        <w:t xml:space="preserve"> financial management and is responsible for the overall coordination, </w:t>
      </w:r>
      <w:proofErr w:type="gramStart"/>
      <w:r w:rsidRPr="004A6318">
        <w:rPr>
          <w:rFonts w:cstheme="minorHAnsi"/>
          <w:color w:val="1F3864" w:themeColor="accent5" w:themeShade="80"/>
          <w:sz w:val="24"/>
          <w:szCs w:val="24"/>
          <w:lang w:val="en-GB"/>
        </w:rPr>
        <w:t>management</w:t>
      </w:r>
      <w:proofErr w:type="gramEnd"/>
      <w:r w:rsidRPr="004A6318">
        <w:rPr>
          <w:rFonts w:cstheme="minorHAnsi"/>
          <w:color w:val="1F3864" w:themeColor="accent5" w:themeShade="80"/>
          <w:sz w:val="24"/>
          <w:szCs w:val="24"/>
          <w:lang w:val="en-GB"/>
        </w:rPr>
        <w:t xml:space="preserve"> and implementation of the project </w:t>
      </w:r>
      <w:r w:rsidR="004D2E31" w:rsidRPr="004A6318">
        <w:rPr>
          <w:rFonts w:cstheme="minorHAnsi"/>
          <w:color w:val="1F3864" w:themeColor="accent5" w:themeShade="80"/>
          <w:sz w:val="24"/>
          <w:szCs w:val="24"/>
          <w:lang w:val="en-GB"/>
        </w:rPr>
        <w:t xml:space="preserve">to </w:t>
      </w:r>
      <w:r w:rsidRPr="004A6318">
        <w:rPr>
          <w:rFonts w:cstheme="minorHAnsi"/>
          <w:color w:val="1F3864" w:themeColor="accent5" w:themeShade="80"/>
          <w:sz w:val="24"/>
          <w:szCs w:val="24"/>
          <w:lang w:val="en-GB"/>
        </w:rPr>
        <w:t xml:space="preserve">the MA; </w:t>
      </w:r>
    </w:p>
    <w:p w14:paraId="4CE7476A" w14:textId="3E88AA07" w:rsidR="002B17A1" w:rsidRPr="004A6318" w:rsidRDefault="002B17A1" w:rsidP="00BC5B46">
      <w:pPr>
        <w:pStyle w:val="PargrafodaLista"/>
        <w:numPr>
          <w:ilvl w:val="0"/>
          <w:numId w:val="45"/>
        </w:numPr>
        <w:autoSpaceDE w:val="0"/>
        <w:autoSpaceDN w:val="0"/>
        <w:adjustRightInd w:val="0"/>
        <w:spacing w:after="120" w:line="288" w:lineRule="auto"/>
        <w:ind w:left="1134"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Ensures </w:t>
      </w:r>
      <w:r w:rsidR="00594629" w:rsidRPr="004A6318">
        <w:rPr>
          <w:rFonts w:cstheme="minorHAnsi"/>
          <w:color w:val="1F3864" w:themeColor="accent5" w:themeShade="80"/>
          <w:sz w:val="24"/>
          <w:szCs w:val="24"/>
          <w:lang w:val="en-GB"/>
        </w:rPr>
        <w:t xml:space="preserve">the </w:t>
      </w:r>
      <w:r w:rsidRPr="004A6318">
        <w:rPr>
          <w:rFonts w:cstheme="minorHAnsi"/>
          <w:color w:val="1F3864" w:themeColor="accent5" w:themeShade="80"/>
          <w:sz w:val="24"/>
          <w:szCs w:val="24"/>
          <w:lang w:val="en-GB"/>
        </w:rPr>
        <w:t>timely commencement and implementation of the activities within the project</w:t>
      </w:r>
      <w:r w:rsidR="00594629" w:rsidRPr="004A6318">
        <w:rPr>
          <w:rFonts w:cstheme="minorHAnsi"/>
          <w:color w:val="1F3864" w:themeColor="accent5" w:themeShade="80"/>
          <w:sz w:val="24"/>
          <w:szCs w:val="24"/>
          <w:lang w:val="en-GB"/>
        </w:rPr>
        <w:t>´s lifetime</w:t>
      </w:r>
      <w:r w:rsidRPr="004A6318">
        <w:rPr>
          <w:rFonts w:cstheme="minorHAnsi"/>
          <w:color w:val="1F3864" w:themeColor="accent5" w:themeShade="80"/>
          <w:sz w:val="24"/>
          <w:szCs w:val="24"/>
          <w:lang w:val="en-GB"/>
        </w:rPr>
        <w:t xml:space="preserve">, in compliance with all obligations to the MA. The LP must notify the JS of any factors that may affect good project implementation </w:t>
      </w:r>
      <w:r w:rsidR="004D2E31" w:rsidRPr="004A6318">
        <w:rPr>
          <w:rFonts w:cstheme="minorHAnsi"/>
          <w:color w:val="1F3864" w:themeColor="accent5" w:themeShade="80"/>
          <w:sz w:val="24"/>
          <w:szCs w:val="24"/>
          <w:lang w:val="en-GB"/>
        </w:rPr>
        <w:t xml:space="preserve">of the project </w:t>
      </w:r>
      <w:r w:rsidRPr="004A6318">
        <w:rPr>
          <w:rFonts w:cstheme="minorHAnsi"/>
          <w:color w:val="1F3864" w:themeColor="accent5" w:themeShade="80"/>
          <w:sz w:val="24"/>
          <w:szCs w:val="24"/>
          <w:lang w:val="en-GB"/>
        </w:rPr>
        <w:t xml:space="preserve">activities and/or the financial plan; </w:t>
      </w:r>
    </w:p>
    <w:p w14:paraId="5FAB7B0F" w14:textId="77777777" w:rsidR="002B17A1" w:rsidRPr="004A6318" w:rsidRDefault="002B17A1" w:rsidP="00BC5B46">
      <w:pPr>
        <w:pStyle w:val="PargrafodaLista"/>
        <w:numPr>
          <w:ilvl w:val="0"/>
          <w:numId w:val="45"/>
        </w:numPr>
        <w:autoSpaceDE w:val="0"/>
        <w:autoSpaceDN w:val="0"/>
        <w:adjustRightInd w:val="0"/>
        <w:spacing w:after="120" w:line="288" w:lineRule="auto"/>
        <w:ind w:left="1134"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Monitors the delivery of the agreed work plan, setting out tasks to be undertaken as part of the project, the role of the PPs in their implementation, and the project budget;</w:t>
      </w:r>
    </w:p>
    <w:p w14:paraId="509CC836" w14:textId="7F736D95" w:rsidR="002B17A1" w:rsidRPr="004A6318" w:rsidRDefault="002B17A1" w:rsidP="00BC5B46">
      <w:pPr>
        <w:numPr>
          <w:ilvl w:val="0"/>
          <w:numId w:val="45"/>
        </w:numPr>
        <w:autoSpaceDE w:val="0"/>
        <w:autoSpaceDN w:val="0"/>
        <w:adjustRightInd w:val="0"/>
        <w:spacing w:after="120" w:line="288" w:lineRule="auto"/>
        <w:ind w:left="1134" w:hanging="283"/>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Prepares and submits the </w:t>
      </w:r>
      <w:r w:rsidR="004D2E31" w:rsidRPr="004A6318">
        <w:rPr>
          <w:rFonts w:cstheme="minorHAnsi"/>
          <w:color w:val="1F3864" w:themeColor="accent5" w:themeShade="80"/>
          <w:sz w:val="24"/>
          <w:szCs w:val="24"/>
          <w:lang w:val="en-GB"/>
        </w:rPr>
        <w:t>P</w:t>
      </w:r>
      <w:r w:rsidRPr="004A6318">
        <w:rPr>
          <w:rFonts w:cstheme="minorHAnsi"/>
          <w:color w:val="1F3864" w:themeColor="accent5" w:themeShade="80"/>
          <w:sz w:val="24"/>
          <w:szCs w:val="24"/>
          <w:lang w:val="en-GB"/>
        </w:rPr>
        <w:t xml:space="preserve">roject </w:t>
      </w:r>
      <w:r w:rsidR="004D2E31" w:rsidRPr="004A6318">
        <w:rPr>
          <w:rFonts w:cstheme="minorHAnsi"/>
          <w:color w:val="1F3864" w:themeColor="accent5" w:themeShade="80"/>
          <w:sz w:val="24"/>
          <w:szCs w:val="24"/>
          <w:lang w:val="en-GB"/>
        </w:rPr>
        <w:t>P</w:t>
      </w:r>
      <w:r w:rsidRPr="004A6318">
        <w:rPr>
          <w:rFonts w:cstheme="minorHAnsi"/>
          <w:color w:val="1F3864" w:themeColor="accent5" w:themeShade="80"/>
          <w:sz w:val="24"/>
          <w:szCs w:val="24"/>
          <w:lang w:val="en-GB"/>
        </w:rPr>
        <w:t xml:space="preserve">rogress </w:t>
      </w:r>
      <w:r w:rsidR="004D2E31" w:rsidRPr="004A6318">
        <w:rPr>
          <w:rFonts w:cstheme="minorHAnsi"/>
          <w:color w:val="1F3864" w:themeColor="accent5" w:themeShade="80"/>
          <w:sz w:val="24"/>
          <w:szCs w:val="24"/>
          <w:lang w:val="en-GB"/>
        </w:rPr>
        <w:t>R</w:t>
      </w:r>
      <w:r w:rsidRPr="004A6318">
        <w:rPr>
          <w:rFonts w:cstheme="minorHAnsi"/>
          <w:color w:val="1F3864" w:themeColor="accent5" w:themeShade="80"/>
          <w:sz w:val="24"/>
          <w:szCs w:val="24"/>
          <w:lang w:val="en-GB"/>
        </w:rPr>
        <w:t xml:space="preserve">eports, including supporting documents, according to the Programme Manual, and additional requested documents and/or information from MA/JS; </w:t>
      </w:r>
    </w:p>
    <w:p w14:paraId="514609A7" w14:textId="64C9A68D" w:rsidR="003C02C3" w:rsidRPr="009B2CF0" w:rsidRDefault="002B17A1" w:rsidP="003B2117">
      <w:pPr>
        <w:pStyle w:val="PargrafodaLista"/>
        <w:numPr>
          <w:ilvl w:val="0"/>
          <w:numId w:val="45"/>
        </w:numPr>
        <w:autoSpaceDE w:val="0"/>
        <w:autoSpaceDN w:val="0"/>
        <w:adjustRightInd w:val="0"/>
        <w:spacing w:after="120" w:line="288" w:lineRule="auto"/>
        <w:ind w:left="1134" w:hanging="283"/>
        <w:contextualSpacing w:val="0"/>
        <w:jc w:val="both"/>
        <w:rPr>
          <w:rFonts w:cstheme="minorHAnsi"/>
          <w:color w:val="1F3864" w:themeColor="accent5" w:themeShade="80"/>
          <w:sz w:val="24"/>
          <w:szCs w:val="24"/>
          <w:lang w:val="en-GB"/>
        </w:rPr>
      </w:pPr>
      <w:r w:rsidRPr="009B2CF0">
        <w:rPr>
          <w:rFonts w:cstheme="minorHAnsi"/>
          <w:color w:val="1F3864" w:themeColor="accent5" w:themeShade="80"/>
          <w:sz w:val="24"/>
          <w:szCs w:val="24"/>
          <w:lang w:val="en-GB"/>
        </w:rPr>
        <w:t>Prepares and submits requests for project modifications according to the Programme Manual;</w:t>
      </w:r>
    </w:p>
    <w:p w14:paraId="53BC0715" w14:textId="77777777" w:rsidR="002B17A1" w:rsidRPr="004A6318" w:rsidRDefault="002B17A1" w:rsidP="00BC5B46">
      <w:pPr>
        <w:numPr>
          <w:ilvl w:val="0"/>
          <w:numId w:val="45"/>
        </w:numPr>
        <w:autoSpaceDE w:val="0"/>
        <w:autoSpaceDN w:val="0"/>
        <w:adjustRightInd w:val="0"/>
        <w:spacing w:after="120" w:line="288" w:lineRule="auto"/>
        <w:ind w:left="1134" w:hanging="283"/>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Is, in general, the contact point representing the partnership for any communication with the JS/MA or any other of the Programme bodies; </w:t>
      </w:r>
    </w:p>
    <w:p w14:paraId="6F68A4D7" w14:textId="60BE2193" w:rsidR="002B17A1" w:rsidRDefault="002B17A1" w:rsidP="00BC5B46">
      <w:pPr>
        <w:numPr>
          <w:ilvl w:val="0"/>
          <w:numId w:val="45"/>
        </w:numPr>
        <w:autoSpaceDE w:val="0"/>
        <w:autoSpaceDN w:val="0"/>
        <w:adjustRightInd w:val="0"/>
        <w:spacing w:after="120" w:line="288" w:lineRule="auto"/>
        <w:ind w:left="1134" w:hanging="283"/>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Provides the partners with copies of all relevant project documents and reports on the implementation of the project. The LP must regularly inform the PPs of all relevant communication between the LP and the MA/JS; </w:t>
      </w:r>
    </w:p>
    <w:p w14:paraId="6327FBD2" w14:textId="77777777" w:rsidR="009B2CF0" w:rsidRDefault="009B2CF0" w:rsidP="009B2CF0">
      <w:pPr>
        <w:autoSpaceDE w:val="0"/>
        <w:autoSpaceDN w:val="0"/>
        <w:adjustRightInd w:val="0"/>
        <w:spacing w:after="120" w:line="288" w:lineRule="auto"/>
        <w:jc w:val="both"/>
        <w:rPr>
          <w:rFonts w:cstheme="minorHAnsi"/>
          <w:color w:val="1F3864" w:themeColor="accent5" w:themeShade="80"/>
          <w:sz w:val="24"/>
          <w:szCs w:val="24"/>
          <w:lang w:val="en-GB"/>
        </w:rPr>
      </w:pPr>
    </w:p>
    <w:p w14:paraId="33A2CE4C" w14:textId="77777777" w:rsidR="009B2CF0" w:rsidRPr="004A6318" w:rsidRDefault="009B2CF0" w:rsidP="009B2CF0">
      <w:pPr>
        <w:autoSpaceDE w:val="0"/>
        <w:autoSpaceDN w:val="0"/>
        <w:adjustRightInd w:val="0"/>
        <w:spacing w:after="120" w:line="288" w:lineRule="auto"/>
        <w:jc w:val="both"/>
        <w:rPr>
          <w:rFonts w:cstheme="minorHAnsi"/>
          <w:color w:val="1F3864" w:themeColor="accent5" w:themeShade="80"/>
          <w:sz w:val="24"/>
          <w:szCs w:val="24"/>
          <w:lang w:val="en-GB"/>
        </w:rPr>
      </w:pPr>
    </w:p>
    <w:p w14:paraId="1C88C1BF" w14:textId="1D83287B" w:rsidR="002B17A1" w:rsidRPr="004A6318" w:rsidRDefault="002B17A1">
      <w:pPr>
        <w:numPr>
          <w:ilvl w:val="0"/>
          <w:numId w:val="45"/>
        </w:numPr>
        <w:autoSpaceDE w:val="0"/>
        <w:autoSpaceDN w:val="0"/>
        <w:adjustRightInd w:val="0"/>
        <w:spacing w:after="120" w:line="288" w:lineRule="auto"/>
        <w:ind w:left="1134" w:hanging="283"/>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Carries out any other tasks agreed </w:t>
      </w:r>
      <w:r w:rsidR="00594629" w:rsidRPr="004A6318">
        <w:rPr>
          <w:rFonts w:cstheme="minorHAnsi"/>
          <w:color w:val="1F3864" w:themeColor="accent5" w:themeShade="80"/>
          <w:sz w:val="24"/>
          <w:szCs w:val="24"/>
          <w:lang w:val="en-GB"/>
        </w:rPr>
        <w:t xml:space="preserve">upon </w:t>
      </w:r>
      <w:r w:rsidRPr="004A6318">
        <w:rPr>
          <w:rFonts w:cstheme="minorHAnsi"/>
          <w:color w:val="1F3864" w:themeColor="accent5" w:themeShade="80"/>
          <w:sz w:val="24"/>
          <w:szCs w:val="24"/>
          <w:lang w:val="en-GB"/>
        </w:rPr>
        <w:t xml:space="preserve">with the </w:t>
      </w:r>
      <w:r w:rsidR="00594629" w:rsidRPr="004A6318">
        <w:rPr>
          <w:rFonts w:cstheme="minorHAnsi"/>
          <w:color w:val="1F3864" w:themeColor="accent5" w:themeShade="80"/>
          <w:sz w:val="24"/>
          <w:szCs w:val="24"/>
          <w:lang w:val="en-GB"/>
        </w:rPr>
        <w:t>PPs</w:t>
      </w:r>
      <w:r w:rsidRPr="004A6318">
        <w:rPr>
          <w:rFonts w:cstheme="minorHAnsi"/>
          <w:color w:val="1F3864" w:themeColor="accent5" w:themeShade="80"/>
          <w:sz w:val="24"/>
          <w:szCs w:val="24"/>
          <w:lang w:val="en-GB"/>
        </w:rPr>
        <w:t xml:space="preserve"> based on the project’s Steering Committee internal rules; </w:t>
      </w:r>
    </w:p>
    <w:p w14:paraId="4BB4C79B" w14:textId="43925470" w:rsidR="00BE13CA" w:rsidRPr="004A6318" w:rsidRDefault="00BE13CA" w:rsidP="00647F98">
      <w:pPr>
        <w:autoSpaceDE w:val="0"/>
        <w:autoSpaceDN w:val="0"/>
        <w:adjustRightInd w:val="0"/>
        <w:spacing w:after="120" w:line="288" w:lineRule="auto"/>
        <w:jc w:val="both"/>
        <w:rPr>
          <w:rFonts w:cstheme="minorHAnsi"/>
          <w:color w:val="1F3864" w:themeColor="accent5" w:themeShade="80"/>
          <w:sz w:val="24"/>
          <w:szCs w:val="24"/>
          <w:lang w:val="en-GB"/>
        </w:rPr>
      </w:pPr>
    </w:p>
    <w:p w14:paraId="762873DE" w14:textId="6328AFA4" w:rsidR="005F09C0" w:rsidRPr="004A6318" w:rsidRDefault="005F09C0"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 xml:space="preserve">Article </w:t>
      </w:r>
      <w:r w:rsidR="002B17A1" w:rsidRPr="004A6318">
        <w:rPr>
          <w:rFonts w:asciiTheme="minorHAnsi" w:hAnsiTheme="minorHAnsi" w:cstheme="minorHAnsi"/>
          <w:b/>
          <w:bCs/>
          <w:color w:val="2E74B5" w:themeColor="accent1" w:themeShade="BF"/>
          <w:lang w:val="en-GB"/>
        </w:rPr>
        <w:t xml:space="preserve">6 </w:t>
      </w:r>
      <w:r w:rsidR="00790814" w:rsidRPr="004A6318">
        <w:rPr>
          <w:rFonts w:asciiTheme="minorHAnsi" w:hAnsiTheme="minorHAnsi" w:cstheme="minorHAnsi"/>
          <w:b/>
          <w:bCs/>
          <w:color w:val="2E74B5" w:themeColor="accent1" w:themeShade="BF"/>
          <w:lang w:val="en-GB"/>
        </w:rPr>
        <w:t>-</w:t>
      </w:r>
      <w:r w:rsidR="002B17A1" w:rsidRPr="004A6318">
        <w:rPr>
          <w:rFonts w:asciiTheme="minorHAnsi" w:hAnsiTheme="minorHAnsi" w:cstheme="minorHAnsi"/>
          <w:b/>
          <w:bCs/>
          <w:color w:val="2E74B5" w:themeColor="accent1" w:themeShade="BF"/>
          <w:lang w:val="en-GB"/>
        </w:rPr>
        <w:t xml:space="preserve"> </w:t>
      </w:r>
      <w:r w:rsidR="003560F6" w:rsidRPr="004A6318">
        <w:rPr>
          <w:rFonts w:asciiTheme="minorHAnsi" w:hAnsiTheme="minorHAnsi" w:cstheme="minorHAnsi"/>
          <w:b/>
          <w:bCs/>
          <w:color w:val="2E74B5" w:themeColor="accent1" w:themeShade="BF"/>
          <w:lang w:val="en-GB"/>
        </w:rPr>
        <w:t xml:space="preserve">Project </w:t>
      </w:r>
      <w:r w:rsidR="00790814" w:rsidRPr="004A6318">
        <w:rPr>
          <w:rFonts w:asciiTheme="minorHAnsi" w:hAnsiTheme="minorHAnsi" w:cstheme="minorHAnsi"/>
          <w:b/>
          <w:bCs/>
          <w:color w:val="2E74B5" w:themeColor="accent1" w:themeShade="BF"/>
          <w:lang w:val="en-GB"/>
        </w:rPr>
        <w:t>m</w:t>
      </w:r>
      <w:r w:rsidR="003560F6" w:rsidRPr="004A6318">
        <w:rPr>
          <w:rFonts w:asciiTheme="minorHAnsi" w:hAnsiTheme="minorHAnsi" w:cstheme="minorHAnsi"/>
          <w:b/>
          <w:bCs/>
          <w:color w:val="2E74B5" w:themeColor="accent1" w:themeShade="BF"/>
          <w:lang w:val="en-GB"/>
        </w:rPr>
        <w:t>anagement</w:t>
      </w:r>
      <w:r w:rsidR="00790814" w:rsidRPr="004A6318">
        <w:rPr>
          <w:rFonts w:asciiTheme="minorHAnsi" w:hAnsiTheme="minorHAnsi" w:cstheme="minorHAnsi"/>
          <w:b/>
          <w:bCs/>
          <w:color w:val="2E74B5" w:themeColor="accent1" w:themeShade="BF"/>
          <w:lang w:val="en-GB"/>
        </w:rPr>
        <w:t>:</w:t>
      </w:r>
      <w:r w:rsidR="003560F6" w:rsidRPr="004A6318">
        <w:rPr>
          <w:rFonts w:asciiTheme="minorHAnsi" w:hAnsiTheme="minorHAnsi" w:cstheme="minorHAnsi"/>
          <w:b/>
          <w:bCs/>
          <w:color w:val="2E74B5" w:themeColor="accent1" w:themeShade="BF"/>
          <w:lang w:val="en-GB"/>
        </w:rPr>
        <w:t xml:space="preserve"> </w:t>
      </w:r>
      <w:r w:rsidR="00790814" w:rsidRPr="004A6318">
        <w:rPr>
          <w:rFonts w:asciiTheme="minorHAnsi" w:hAnsiTheme="minorHAnsi" w:cstheme="minorHAnsi"/>
          <w:b/>
          <w:bCs/>
          <w:color w:val="2E74B5" w:themeColor="accent1" w:themeShade="BF"/>
          <w:lang w:val="en-GB"/>
        </w:rPr>
        <w:t>partners’</w:t>
      </w:r>
      <w:r w:rsidR="002B17A1" w:rsidRPr="004A6318">
        <w:rPr>
          <w:rFonts w:asciiTheme="minorHAnsi" w:hAnsiTheme="minorHAnsi" w:cstheme="minorHAnsi"/>
          <w:b/>
          <w:bCs/>
          <w:color w:val="2E74B5" w:themeColor="accent1" w:themeShade="BF"/>
          <w:lang w:val="en-GB"/>
        </w:rPr>
        <w:t xml:space="preserve"> </w:t>
      </w:r>
      <w:r w:rsidR="00790814" w:rsidRPr="004A6318">
        <w:rPr>
          <w:rFonts w:asciiTheme="minorHAnsi" w:hAnsiTheme="minorHAnsi" w:cstheme="minorHAnsi"/>
          <w:b/>
          <w:bCs/>
          <w:color w:val="2E74B5" w:themeColor="accent1" w:themeShade="BF"/>
          <w:lang w:val="en-GB"/>
        </w:rPr>
        <w:t>r</w:t>
      </w:r>
      <w:r w:rsidR="003560F6" w:rsidRPr="004A6318">
        <w:rPr>
          <w:rFonts w:asciiTheme="minorHAnsi" w:hAnsiTheme="minorHAnsi" w:cstheme="minorHAnsi"/>
          <w:b/>
          <w:bCs/>
          <w:color w:val="2E74B5" w:themeColor="accent1" w:themeShade="BF"/>
          <w:lang w:val="en-GB"/>
        </w:rPr>
        <w:t>esponsibilities</w:t>
      </w:r>
      <w:r w:rsidRPr="004A6318">
        <w:rPr>
          <w:rFonts w:asciiTheme="minorHAnsi" w:hAnsiTheme="minorHAnsi" w:cstheme="minorHAnsi"/>
          <w:b/>
          <w:bCs/>
          <w:color w:val="2E74B5" w:themeColor="accent1" w:themeShade="BF"/>
          <w:lang w:val="en-GB"/>
        </w:rPr>
        <w:t xml:space="preserve"> </w:t>
      </w:r>
    </w:p>
    <w:p w14:paraId="3B9BDA25" w14:textId="502F9D28" w:rsidR="003560F6" w:rsidRPr="004A6318" w:rsidRDefault="003560F6" w:rsidP="00673A74">
      <w:pPr>
        <w:pStyle w:val="Default"/>
        <w:numPr>
          <w:ilvl w:val="0"/>
          <w:numId w:val="7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Each PP shall comply with the relevant legal and other requirements under the law which appl</w:t>
      </w:r>
      <w:r w:rsidR="000962B1" w:rsidRPr="004A6318">
        <w:rPr>
          <w:rFonts w:asciiTheme="minorHAnsi" w:hAnsiTheme="minorHAnsi" w:cstheme="minorHAnsi"/>
          <w:color w:val="1F3864" w:themeColor="accent5" w:themeShade="80"/>
          <w:lang w:val="en-GB"/>
        </w:rPr>
        <w:t>y</w:t>
      </w:r>
      <w:r w:rsidRPr="004A6318">
        <w:rPr>
          <w:rFonts w:asciiTheme="minorHAnsi" w:hAnsiTheme="minorHAnsi" w:cstheme="minorHAnsi"/>
          <w:color w:val="1F3864" w:themeColor="accent5" w:themeShade="80"/>
          <w:lang w:val="en-GB"/>
        </w:rPr>
        <w:t xml:space="preserve"> to it, especially with the </w:t>
      </w:r>
      <w:r w:rsidR="005307AD" w:rsidRPr="004A6318">
        <w:rPr>
          <w:rFonts w:asciiTheme="minorHAnsi" w:hAnsiTheme="minorHAnsi" w:cstheme="minorHAnsi"/>
          <w:color w:val="1F3864" w:themeColor="accent5" w:themeShade="80"/>
          <w:lang w:val="en-GB"/>
        </w:rPr>
        <w:t>EU</w:t>
      </w:r>
      <w:r w:rsidRPr="004A6318">
        <w:rPr>
          <w:rFonts w:asciiTheme="minorHAnsi" w:hAnsiTheme="minorHAnsi" w:cstheme="minorHAnsi"/>
          <w:color w:val="1F3864" w:themeColor="accent5" w:themeShade="80"/>
          <w:lang w:val="en-GB"/>
        </w:rPr>
        <w:t>´s and national legislation as set out in Article 1 of the subsidy contract (Annex 1). Furthermore, each PP shall ensure that all necessary approvals (</w:t>
      </w:r>
      <w:r w:rsidR="000962B1" w:rsidRPr="004A6318">
        <w:rPr>
          <w:rFonts w:asciiTheme="minorHAnsi" w:hAnsiTheme="minorHAnsi" w:cstheme="minorHAnsi"/>
          <w:color w:val="1F3864" w:themeColor="accent5" w:themeShade="80"/>
          <w:lang w:val="en-GB"/>
        </w:rPr>
        <w:t>e.g.,</w:t>
      </w:r>
      <w:r w:rsidRPr="004A6318">
        <w:rPr>
          <w:rFonts w:asciiTheme="minorHAnsi" w:hAnsiTheme="minorHAnsi" w:cstheme="minorHAnsi"/>
          <w:color w:val="1F3864" w:themeColor="accent5" w:themeShade="80"/>
          <w:lang w:val="en-GB"/>
        </w:rPr>
        <w:t xml:space="preserve"> building permissions</w:t>
      </w:r>
      <w:r w:rsidR="000962B1" w:rsidRPr="004A6318">
        <w:rPr>
          <w:rFonts w:asciiTheme="minorHAnsi" w:hAnsiTheme="minorHAnsi" w:cstheme="minorHAnsi"/>
          <w:color w:val="1F3864" w:themeColor="accent5" w:themeShade="80"/>
          <w:lang w:val="en-GB"/>
        </w:rPr>
        <w:t xml:space="preserve"> and</w:t>
      </w:r>
      <w:r w:rsidRPr="004A6318">
        <w:rPr>
          <w:rFonts w:asciiTheme="minorHAnsi" w:hAnsiTheme="minorHAnsi" w:cstheme="minorHAnsi"/>
          <w:color w:val="1F3864" w:themeColor="accent5" w:themeShade="80"/>
          <w:lang w:val="en-GB"/>
        </w:rPr>
        <w:t xml:space="preserve"> environmental impact assessment statements) have been obtained. </w:t>
      </w:r>
    </w:p>
    <w:p w14:paraId="650C92A2" w14:textId="19D013DD" w:rsidR="003560F6" w:rsidRPr="004A6318" w:rsidRDefault="003560F6" w:rsidP="00673A74">
      <w:pPr>
        <w:pStyle w:val="Default"/>
        <w:numPr>
          <w:ilvl w:val="0"/>
          <w:numId w:val="7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For the part of the project for which it is responsible, each PP shall ensure</w:t>
      </w:r>
      <w:r w:rsidR="00EA3519" w:rsidRPr="004A6318">
        <w:rPr>
          <w:rFonts w:asciiTheme="minorHAnsi" w:hAnsiTheme="minorHAnsi" w:cstheme="minorHAnsi"/>
          <w:color w:val="1F3864" w:themeColor="accent5" w:themeShade="80"/>
          <w:lang w:val="en-GB"/>
        </w:rPr>
        <w:t xml:space="preserve"> the following</w:t>
      </w:r>
      <w:r w:rsidRPr="004A6318">
        <w:rPr>
          <w:rFonts w:asciiTheme="minorHAnsi" w:hAnsiTheme="minorHAnsi" w:cstheme="minorHAnsi"/>
          <w:color w:val="1F3864" w:themeColor="accent5" w:themeShade="80"/>
          <w:lang w:val="en-GB"/>
        </w:rPr>
        <w:t xml:space="preserve">: </w:t>
      </w:r>
    </w:p>
    <w:p w14:paraId="2E623ED9" w14:textId="634AE0FE" w:rsidR="003560F6" w:rsidRPr="004A6318" w:rsidRDefault="00673A74" w:rsidP="00BC5B46">
      <w:pPr>
        <w:pStyle w:val="Default"/>
        <w:numPr>
          <w:ilvl w:val="0"/>
          <w:numId w:val="47"/>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w:t>
      </w:r>
      <w:r w:rsidR="003560F6" w:rsidRPr="004A6318">
        <w:rPr>
          <w:rFonts w:asciiTheme="minorHAnsi" w:hAnsiTheme="minorHAnsi" w:cstheme="minorHAnsi"/>
          <w:color w:val="1F3864" w:themeColor="accent5" w:themeShade="80"/>
          <w:lang w:val="en-GB"/>
        </w:rPr>
        <w:t xml:space="preserve">hat it </w:t>
      </w:r>
      <w:r w:rsidR="00EA3519" w:rsidRPr="004A6318">
        <w:rPr>
          <w:rFonts w:asciiTheme="minorHAnsi" w:hAnsiTheme="minorHAnsi" w:cstheme="minorHAnsi"/>
          <w:color w:val="1F3864" w:themeColor="accent5" w:themeShade="80"/>
          <w:lang w:val="en-GB"/>
        </w:rPr>
        <w:t>complies</w:t>
      </w:r>
      <w:r w:rsidR="003560F6" w:rsidRPr="004A6318">
        <w:rPr>
          <w:rFonts w:asciiTheme="minorHAnsi" w:hAnsiTheme="minorHAnsi" w:cstheme="minorHAnsi"/>
          <w:color w:val="1F3864" w:themeColor="accent5" w:themeShade="80"/>
          <w:lang w:val="en-GB"/>
        </w:rPr>
        <w:t xml:space="preserve"> with relevant rules concerning public procurement, competition and entry into the markets, sustainable development and environment</w:t>
      </w:r>
      <w:r w:rsidR="00B77A08" w:rsidRPr="004A6318">
        <w:rPr>
          <w:rFonts w:asciiTheme="minorHAnsi" w:hAnsiTheme="minorHAnsi" w:cstheme="minorHAnsi"/>
          <w:color w:val="1F3864" w:themeColor="accent5" w:themeShade="80"/>
          <w:lang w:val="en-GB"/>
        </w:rPr>
        <w:t>al</w:t>
      </w:r>
      <w:r w:rsidR="003560F6" w:rsidRPr="004A6318">
        <w:rPr>
          <w:rFonts w:asciiTheme="minorHAnsi" w:hAnsiTheme="minorHAnsi" w:cstheme="minorHAnsi"/>
          <w:color w:val="1F3864" w:themeColor="accent5" w:themeShade="80"/>
          <w:lang w:val="en-GB"/>
        </w:rPr>
        <w:t xml:space="preserve"> protection, equal opportunities and non-discrimination, gender equality, branding, financial management</w:t>
      </w:r>
      <w:r w:rsidR="00EA3519" w:rsidRPr="004A6318">
        <w:rPr>
          <w:rFonts w:asciiTheme="minorHAnsi" w:hAnsiTheme="minorHAnsi" w:cstheme="minorHAnsi"/>
          <w:color w:val="1F3864" w:themeColor="accent5" w:themeShade="80"/>
          <w:lang w:val="en-GB"/>
        </w:rPr>
        <w:t>,</w:t>
      </w:r>
      <w:r w:rsidR="003560F6" w:rsidRPr="004A6318">
        <w:rPr>
          <w:rFonts w:asciiTheme="minorHAnsi" w:hAnsiTheme="minorHAnsi" w:cstheme="minorHAnsi"/>
          <w:color w:val="1F3864" w:themeColor="accent5" w:themeShade="80"/>
          <w:lang w:val="en-GB"/>
        </w:rPr>
        <w:t xml:space="preserve"> and State aid; </w:t>
      </w:r>
    </w:p>
    <w:p w14:paraId="0A11D730" w14:textId="6A86F469" w:rsidR="003560F6" w:rsidRPr="004A6318" w:rsidRDefault="00673A74" w:rsidP="00BC5B46">
      <w:pPr>
        <w:pStyle w:val="Default"/>
        <w:numPr>
          <w:ilvl w:val="0"/>
          <w:numId w:val="47"/>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w:t>
      </w:r>
      <w:r w:rsidR="003560F6" w:rsidRPr="004A6318">
        <w:rPr>
          <w:rFonts w:asciiTheme="minorHAnsi" w:hAnsiTheme="minorHAnsi" w:cstheme="minorHAnsi"/>
          <w:color w:val="1F3864" w:themeColor="accent5" w:themeShade="80"/>
          <w:lang w:val="en-GB"/>
        </w:rPr>
        <w:t xml:space="preserve">hat it is implemented in observation of the rules and procedures set in the </w:t>
      </w:r>
      <w:r w:rsidR="005826DB" w:rsidRPr="004A6318">
        <w:rPr>
          <w:rFonts w:asciiTheme="minorHAnsi" w:hAnsiTheme="minorHAnsi" w:cstheme="minorHAnsi"/>
          <w:color w:val="1F3864" w:themeColor="accent5" w:themeShade="80"/>
          <w:lang w:val="en-GB"/>
        </w:rPr>
        <w:t>P</w:t>
      </w:r>
      <w:r w:rsidR="003560F6"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003560F6" w:rsidRPr="004A6318">
        <w:rPr>
          <w:rFonts w:asciiTheme="minorHAnsi" w:hAnsiTheme="minorHAnsi" w:cstheme="minorHAnsi"/>
          <w:color w:val="1F3864" w:themeColor="accent5" w:themeShade="80"/>
          <w:lang w:val="en-GB"/>
        </w:rPr>
        <w:t>anual (e.g.</w:t>
      </w:r>
      <w:r w:rsidR="00EA3519" w:rsidRPr="004A6318">
        <w:rPr>
          <w:rFonts w:asciiTheme="minorHAnsi" w:hAnsiTheme="minorHAnsi" w:cstheme="minorHAnsi"/>
          <w:color w:val="1F3864" w:themeColor="accent5" w:themeShade="80"/>
          <w:lang w:val="en-GB"/>
        </w:rPr>
        <w:t>,</w:t>
      </w:r>
      <w:r w:rsidR="003560F6" w:rsidRPr="004A6318">
        <w:rPr>
          <w:rFonts w:asciiTheme="minorHAnsi" w:hAnsiTheme="minorHAnsi" w:cstheme="minorHAnsi"/>
          <w:color w:val="1F3864" w:themeColor="accent5" w:themeShade="80"/>
          <w:lang w:val="en-GB"/>
        </w:rPr>
        <w:t xml:space="preserve"> </w:t>
      </w:r>
      <w:r w:rsidR="00EA3519" w:rsidRPr="004A6318">
        <w:rPr>
          <w:rFonts w:asciiTheme="minorHAnsi" w:hAnsiTheme="minorHAnsi" w:cstheme="minorHAnsi"/>
          <w:color w:val="1F3864" w:themeColor="accent5" w:themeShade="80"/>
          <w:lang w:val="en-GB"/>
        </w:rPr>
        <w:t>concerning</w:t>
      </w:r>
      <w:r w:rsidR="003560F6" w:rsidRPr="004A6318">
        <w:rPr>
          <w:rFonts w:asciiTheme="minorHAnsi" w:hAnsiTheme="minorHAnsi" w:cstheme="minorHAnsi"/>
          <w:color w:val="1F3864" w:themeColor="accent5" w:themeShade="80"/>
          <w:lang w:val="en-GB"/>
        </w:rPr>
        <w:t xml:space="preserve"> monitoring the project</w:t>
      </w:r>
      <w:r w:rsidR="00EA3519" w:rsidRPr="004A6318">
        <w:rPr>
          <w:rFonts w:asciiTheme="minorHAnsi" w:hAnsiTheme="minorHAnsi" w:cstheme="minorHAnsi"/>
          <w:color w:val="1F3864" w:themeColor="accent5" w:themeShade="80"/>
          <w:lang w:val="en-GB"/>
        </w:rPr>
        <w:t>´s</w:t>
      </w:r>
      <w:r w:rsidR="003560F6" w:rsidRPr="004A6318">
        <w:rPr>
          <w:rFonts w:asciiTheme="minorHAnsi" w:hAnsiTheme="minorHAnsi" w:cstheme="minorHAnsi"/>
          <w:color w:val="1F3864" w:themeColor="accent5" w:themeShade="80"/>
          <w:lang w:val="en-GB"/>
        </w:rPr>
        <w:t xml:space="preserve"> physical and financial progress, recording and storing of documents, written requests for project modifications, implementation of information and publicity measures</w:t>
      </w:r>
      <w:r w:rsidR="00EA3519" w:rsidRPr="004A6318">
        <w:rPr>
          <w:rFonts w:asciiTheme="minorHAnsi" w:hAnsiTheme="minorHAnsi" w:cstheme="minorHAnsi"/>
          <w:color w:val="1F3864" w:themeColor="accent5" w:themeShade="80"/>
          <w:lang w:val="en-GB"/>
        </w:rPr>
        <w:t>,</w:t>
      </w:r>
      <w:r w:rsidR="003560F6" w:rsidRPr="004A6318">
        <w:rPr>
          <w:rFonts w:asciiTheme="minorHAnsi" w:hAnsiTheme="minorHAnsi" w:cstheme="minorHAnsi"/>
          <w:color w:val="1F3864" w:themeColor="accent5" w:themeShade="80"/>
          <w:lang w:val="en-GB"/>
        </w:rPr>
        <w:t xml:space="preserve"> etc.); </w:t>
      </w:r>
    </w:p>
    <w:p w14:paraId="03E9D6FE" w14:textId="0613FB7B" w:rsidR="00EA3519" w:rsidRPr="004A6318" w:rsidRDefault="00673A74" w:rsidP="00BC5B46">
      <w:pPr>
        <w:pStyle w:val="Default"/>
        <w:numPr>
          <w:ilvl w:val="0"/>
          <w:numId w:val="47"/>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I</w:t>
      </w:r>
      <w:r w:rsidR="003560F6" w:rsidRPr="004A6318">
        <w:rPr>
          <w:rFonts w:asciiTheme="minorHAnsi" w:hAnsiTheme="minorHAnsi" w:cstheme="minorHAnsi"/>
          <w:color w:val="1F3864" w:themeColor="accent5" w:themeShade="80"/>
          <w:lang w:val="en-GB"/>
        </w:rPr>
        <w:t>n case of funds granted under State aid, all requirements provided for in the applicable EU, national and programme rules, as recalled in Article 1 of the subsidy contract, are respected by the PPs concerned</w:t>
      </w:r>
      <w:r w:rsidR="00EA3519" w:rsidRPr="004A6318">
        <w:rPr>
          <w:rFonts w:asciiTheme="minorHAnsi" w:hAnsiTheme="minorHAnsi" w:cstheme="minorHAnsi"/>
          <w:color w:val="1F3864" w:themeColor="accent5" w:themeShade="80"/>
          <w:lang w:val="en-GB"/>
        </w:rPr>
        <w:t>;</w:t>
      </w:r>
    </w:p>
    <w:p w14:paraId="4CD10CC6" w14:textId="5DF1F4A3" w:rsidR="008167A4" w:rsidRPr="004A6318" w:rsidRDefault="00673A74" w:rsidP="00BC5B46">
      <w:pPr>
        <w:pStyle w:val="Default"/>
        <w:numPr>
          <w:ilvl w:val="0"/>
          <w:numId w:val="47"/>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P</w:t>
      </w:r>
      <w:r w:rsidR="008167A4" w:rsidRPr="004A6318">
        <w:rPr>
          <w:rFonts w:asciiTheme="minorHAnsi" w:hAnsiTheme="minorHAnsi" w:cstheme="minorHAnsi"/>
          <w:color w:val="1F3864" w:themeColor="accent5" w:themeShade="80"/>
          <w:lang w:val="en-GB"/>
        </w:rPr>
        <w:t xml:space="preserve">rogramme requirements on </w:t>
      </w:r>
      <w:r w:rsidR="00EA3519" w:rsidRPr="004A6318">
        <w:rPr>
          <w:rFonts w:asciiTheme="minorHAnsi" w:hAnsiTheme="minorHAnsi" w:cstheme="minorHAnsi"/>
          <w:color w:val="1F3864" w:themeColor="accent5" w:themeShade="80"/>
          <w:lang w:val="en-GB"/>
        </w:rPr>
        <w:t xml:space="preserve">the </w:t>
      </w:r>
      <w:r w:rsidR="008167A4" w:rsidRPr="004A6318">
        <w:rPr>
          <w:rFonts w:asciiTheme="minorHAnsi" w:hAnsiTheme="minorHAnsi" w:cstheme="minorHAnsi"/>
          <w:color w:val="1F3864" w:themeColor="accent5" w:themeShade="80"/>
          <w:lang w:val="en-GB"/>
        </w:rPr>
        <w:t xml:space="preserve">eligibility of expenditure, as provided for in the </w:t>
      </w:r>
      <w:r w:rsidR="005826DB" w:rsidRPr="004A6318">
        <w:rPr>
          <w:rFonts w:asciiTheme="minorHAnsi" w:hAnsiTheme="minorHAnsi" w:cstheme="minorHAnsi"/>
          <w:color w:val="1F3864" w:themeColor="accent5" w:themeShade="80"/>
          <w:lang w:val="en-GB"/>
        </w:rPr>
        <w:t>P</w:t>
      </w:r>
      <w:r w:rsidR="008167A4"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008167A4" w:rsidRPr="004A6318">
        <w:rPr>
          <w:rFonts w:asciiTheme="minorHAnsi" w:hAnsiTheme="minorHAnsi" w:cstheme="minorHAnsi"/>
          <w:color w:val="1F3864" w:themeColor="accent5" w:themeShade="80"/>
          <w:lang w:val="en-GB"/>
        </w:rPr>
        <w:t>anual and in line with Article 5 of the subsidy contract signed between the MA and the LP, are strictly respected</w:t>
      </w:r>
      <w:r w:rsidR="00EA3519" w:rsidRPr="004A6318">
        <w:rPr>
          <w:rFonts w:asciiTheme="minorHAnsi" w:hAnsiTheme="minorHAnsi" w:cstheme="minorHAnsi"/>
          <w:color w:val="1F3864" w:themeColor="accent5" w:themeShade="80"/>
          <w:lang w:val="en-GB"/>
        </w:rPr>
        <w:t>.</w:t>
      </w:r>
    </w:p>
    <w:p w14:paraId="28CA4831" w14:textId="2FCB45C2" w:rsidR="00D559B6" w:rsidRDefault="00693136" w:rsidP="009B2CF0">
      <w:pPr>
        <w:pStyle w:val="Default"/>
        <w:numPr>
          <w:ilvl w:val="0"/>
          <w:numId w:val="7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In accordance with the provisions of the Regulation (EU) 2016/679 (General Data Protection Regulation), the MA is entitled to process </w:t>
      </w:r>
      <w:r w:rsidR="00EA3519" w:rsidRPr="004A6318">
        <w:rPr>
          <w:rFonts w:asciiTheme="minorHAnsi" w:hAnsiTheme="minorHAnsi" w:cstheme="minorHAnsi"/>
          <w:color w:val="1F3864" w:themeColor="accent5" w:themeShade="80"/>
          <w:lang w:val="en-GB"/>
        </w:rPr>
        <w:t xml:space="preserve">the </w:t>
      </w:r>
      <w:r w:rsidRPr="004A6318">
        <w:rPr>
          <w:rFonts w:asciiTheme="minorHAnsi" w:hAnsiTheme="minorHAnsi" w:cstheme="minorHAnsi"/>
          <w:color w:val="1F3864" w:themeColor="accent5" w:themeShade="80"/>
          <w:lang w:val="en-GB"/>
        </w:rPr>
        <w:t xml:space="preserve">personal data of the LP and all PPs, which are contained in the approved application form and d authorised representatives of the following bodies and authorities: national control bodies and </w:t>
      </w:r>
      <w:r w:rsidRPr="009B2CF0">
        <w:rPr>
          <w:rFonts w:asciiTheme="minorHAnsi" w:hAnsiTheme="minorHAnsi" w:cstheme="minorHAnsi"/>
          <w:color w:val="1F3864" w:themeColor="accent5" w:themeShade="80"/>
          <w:lang w:val="en-GB"/>
        </w:rPr>
        <w:t>bodies and authorities involved in audits carried out for the programme, E</w:t>
      </w:r>
      <w:r w:rsidR="005307AD" w:rsidRPr="009B2CF0">
        <w:rPr>
          <w:rFonts w:asciiTheme="minorHAnsi" w:hAnsiTheme="minorHAnsi" w:cstheme="minorHAnsi"/>
          <w:color w:val="1F3864" w:themeColor="accent5" w:themeShade="80"/>
          <w:lang w:val="en-GB"/>
        </w:rPr>
        <w:t>C</w:t>
      </w:r>
      <w:r w:rsidRPr="009B2CF0">
        <w:rPr>
          <w:rFonts w:asciiTheme="minorHAnsi" w:hAnsiTheme="minorHAnsi" w:cstheme="minorHAnsi"/>
          <w:color w:val="1F3864" w:themeColor="accent5" w:themeShade="80"/>
          <w:lang w:val="en-GB"/>
        </w:rPr>
        <w:t xml:space="preserve">, auditing bodies of the </w:t>
      </w:r>
      <w:r w:rsidR="005307AD" w:rsidRPr="009B2CF0">
        <w:rPr>
          <w:rFonts w:asciiTheme="minorHAnsi" w:hAnsiTheme="minorHAnsi" w:cstheme="minorHAnsi"/>
          <w:color w:val="1F3864" w:themeColor="accent5" w:themeShade="80"/>
          <w:lang w:val="en-GB"/>
        </w:rPr>
        <w:t>EU</w:t>
      </w:r>
      <w:r w:rsidRPr="009B2CF0">
        <w:rPr>
          <w:rFonts w:asciiTheme="minorHAnsi" w:hAnsiTheme="minorHAnsi" w:cstheme="minorHAnsi"/>
          <w:color w:val="1F3864" w:themeColor="accent5" w:themeShade="80"/>
          <w:lang w:val="en-GB"/>
        </w:rPr>
        <w:t xml:space="preserve"> and the accounting bodies or any other institution responsible for conducting audits or controls according to </w:t>
      </w:r>
      <w:r w:rsidR="00E56B78" w:rsidRPr="009B2CF0">
        <w:rPr>
          <w:rFonts w:asciiTheme="minorHAnsi" w:hAnsiTheme="minorHAnsi" w:cstheme="minorHAnsi"/>
          <w:color w:val="1F3864" w:themeColor="accent5" w:themeShade="80"/>
          <w:lang w:val="en-GB"/>
        </w:rPr>
        <w:t xml:space="preserve">the </w:t>
      </w:r>
      <w:r w:rsidR="005307AD" w:rsidRPr="009B2CF0">
        <w:rPr>
          <w:rFonts w:asciiTheme="minorHAnsi" w:hAnsiTheme="minorHAnsi" w:cstheme="minorHAnsi"/>
          <w:color w:val="1F3864" w:themeColor="accent5" w:themeShade="80"/>
          <w:lang w:val="en-GB"/>
        </w:rPr>
        <w:t>EU</w:t>
      </w:r>
      <w:r w:rsidRPr="009B2CF0">
        <w:rPr>
          <w:rFonts w:asciiTheme="minorHAnsi" w:hAnsiTheme="minorHAnsi" w:cstheme="minorHAnsi"/>
          <w:color w:val="1F3864" w:themeColor="accent5" w:themeShade="80"/>
          <w:lang w:val="en-GB"/>
        </w:rPr>
        <w:t xml:space="preserve">´s or national laws. In addition, the MA is entitled to process such data and to share </w:t>
      </w:r>
      <w:r w:rsidR="00E56B78" w:rsidRPr="009B2CF0">
        <w:rPr>
          <w:rFonts w:asciiTheme="minorHAnsi" w:hAnsiTheme="minorHAnsi" w:cstheme="minorHAnsi"/>
          <w:color w:val="1F3864" w:themeColor="accent5" w:themeShade="80"/>
          <w:lang w:val="en-GB"/>
        </w:rPr>
        <w:t xml:space="preserve">it </w:t>
      </w:r>
      <w:r w:rsidRPr="009B2CF0">
        <w:rPr>
          <w:rFonts w:asciiTheme="minorHAnsi" w:hAnsiTheme="minorHAnsi" w:cstheme="minorHAnsi"/>
          <w:color w:val="1F3864" w:themeColor="accent5" w:themeShade="80"/>
          <w:lang w:val="en-GB"/>
        </w:rPr>
        <w:t>with other programmes to implement their tasks linked to European anti-corruption policy and to make such data available to bodies and authorities for evaluation and monitoring purposes.</w:t>
      </w:r>
    </w:p>
    <w:p w14:paraId="43E07560" w14:textId="77777777" w:rsidR="009B2CF0" w:rsidRDefault="009B2CF0" w:rsidP="009B2CF0">
      <w:pPr>
        <w:pStyle w:val="Default"/>
        <w:spacing w:after="120" w:line="288" w:lineRule="auto"/>
        <w:jc w:val="both"/>
        <w:rPr>
          <w:rFonts w:asciiTheme="minorHAnsi" w:hAnsiTheme="minorHAnsi" w:cstheme="minorHAnsi"/>
          <w:color w:val="1F3864" w:themeColor="accent5" w:themeShade="80"/>
          <w:lang w:val="en-GB"/>
        </w:rPr>
      </w:pPr>
    </w:p>
    <w:p w14:paraId="4D6F11AF" w14:textId="77777777" w:rsidR="009B2CF0" w:rsidRDefault="009B2CF0" w:rsidP="009B2CF0">
      <w:pPr>
        <w:pStyle w:val="Default"/>
        <w:spacing w:after="120" w:line="288" w:lineRule="auto"/>
        <w:jc w:val="both"/>
        <w:rPr>
          <w:rFonts w:asciiTheme="minorHAnsi" w:hAnsiTheme="minorHAnsi" w:cstheme="minorHAnsi"/>
          <w:color w:val="1F3864" w:themeColor="accent5" w:themeShade="80"/>
          <w:lang w:val="en-GB"/>
        </w:rPr>
      </w:pPr>
    </w:p>
    <w:p w14:paraId="40C7E9D5" w14:textId="77777777" w:rsidR="009B2CF0" w:rsidRPr="009B2CF0" w:rsidRDefault="009B2CF0" w:rsidP="009B2CF0">
      <w:pPr>
        <w:pStyle w:val="Default"/>
        <w:spacing w:after="120" w:line="288" w:lineRule="auto"/>
        <w:jc w:val="both"/>
        <w:rPr>
          <w:rFonts w:asciiTheme="minorHAnsi" w:hAnsiTheme="minorHAnsi" w:cstheme="minorHAnsi"/>
          <w:color w:val="1F3864" w:themeColor="accent5" w:themeShade="80"/>
          <w:lang w:val="en-GB"/>
        </w:rPr>
      </w:pPr>
    </w:p>
    <w:p w14:paraId="4E83DC29" w14:textId="1D225301" w:rsidR="008167A4" w:rsidRPr="004A6318" w:rsidRDefault="00693136" w:rsidP="00673A74">
      <w:pPr>
        <w:pStyle w:val="Default"/>
        <w:numPr>
          <w:ilvl w:val="0"/>
          <w:numId w:val="7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Furthermore, the programme bodies may use the names and addresses of all </w:t>
      </w:r>
      <w:r w:rsidR="007A78CA" w:rsidRPr="004A6318">
        <w:rPr>
          <w:rFonts w:asciiTheme="minorHAnsi" w:hAnsiTheme="minorHAnsi" w:cstheme="minorHAnsi"/>
          <w:color w:val="1F3864" w:themeColor="accent5" w:themeShade="80"/>
          <w:lang w:val="en-GB"/>
        </w:rPr>
        <w:t>PP</w:t>
      </w:r>
      <w:r w:rsidRPr="004A6318">
        <w:rPr>
          <w:rFonts w:asciiTheme="minorHAnsi" w:hAnsiTheme="minorHAnsi" w:cstheme="minorHAnsi"/>
          <w:color w:val="1F3864" w:themeColor="accent5" w:themeShade="80"/>
          <w:lang w:val="en-GB"/>
        </w:rPr>
        <w:t>s, the purpose, and the amount of the subsidy in the framework of information and communication measures concerning the programme</w:t>
      </w:r>
      <w:r w:rsidR="003F5D7F"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as well as reporting to the EC</w:t>
      </w:r>
      <w:r w:rsidR="008167A4" w:rsidRPr="004A6318">
        <w:rPr>
          <w:rFonts w:asciiTheme="minorHAnsi" w:hAnsiTheme="minorHAnsi" w:cstheme="minorHAnsi"/>
          <w:color w:val="1F3864" w:themeColor="accent5" w:themeShade="80"/>
          <w:lang w:val="en-GB"/>
        </w:rPr>
        <w:t>.</w:t>
      </w:r>
    </w:p>
    <w:p w14:paraId="31507304" w14:textId="5907B988" w:rsidR="003560F6" w:rsidRPr="004A6318" w:rsidRDefault="003560F6" w:rsidP="00673A74">
      <w:pPr>
        <w:pStyle w:val="Default"/>
        <w:numPr>
          <w:ilvl w:val="0"/>
          <w:numId w:val="7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Each PP shall set up a physical and/or electronic archive</w:t>
      </w:r>
      <w:r w:rsidR="003F5D7F"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which allows </w:t>
      </w:r>
      <w:r w:rsidR="003F5D7F" w:rsidRPr="004A6318">
        <w:rPr>
          <w:rFonts w:asciiTheme="minorHAnsi" w:hAnsiTheme="minorHAnsi" w:cstheme="minorHAnsi"/>
          <w:color w:val="1F3864" w:themeColor="accent5" w:themeShade="80"/>
          <w:lang w:val="en-GB"/>
        </w:rPr>
        <w:t xml:space="preserve">for </w:t>
      </w:r>
      <w:r w:rsidRPr="004A6318">
        <w:rPr>
          <w:rFonts w:asciiTheme="minorHAnsi" w:hAnsiTheme="minorHAnsi" w:cstheme="minorHAnsi"/>
          <w:color w:val="1F3864" w:themeColor="accent5" w:themeShade="80"/>
          <w:lang w:val="en-GB"/>
        </w:rPr>
        <w:t xml:space="preserve">storing data, records and documents composing the audit trail, in compliance with requirements described in the </w:t>
      </w:r>
      <w:r w:rsidR="005826DB"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 xml:space="preserve">anual. The location of the above-mentioned archive is indicated in </w:t>
      </w:r>
      <w:r w:rsidR="00F23E93" w:rsidRPr="004A6318">
        <w:rPr>
          <w:rFonts w:asciiTheme="minorHAnsi" w:hAnsiTheme="minorHAnsi" w:cstheme="minorHAnsi"/>
          <w:color w:val="1F3864" w:themeColor="accent5" w:themeShade="80"/>
          <w:lang w:val="en-GB"/>
        </w:rPr>
        <w:t>SIGI,</w:t>
      </w:r>
      <w:r w:rsidRPr="004A6318">
        <w:rPr>
          <w:rFonts w:asciiTheme="minorHAnsi" w:hAnsiTheme="minorHAnsi" w:cstheme="minorHAnsi"/>
          <w:color w:val="1F3864" w:themeColor="accent5" w:themeShade="80"/>
          <w:lang w:val="en-GB"/>
        </w:rPr>
        <w:t xml:space="preserve"> and each PP commits itself to promptly inform the LP </w:t>
      </w:r>
      <w:r w:rsidR="00F23E93" w:rsidRPr="004A6318">
        <w:rPr>
          <w:rFonts w:asciiTheme="minorHAnsi" w:hAnsiTheme="minorHAnsi" w:cstheme="minorHAnsi"/>
          <w:color w:val="1F3864" w:themeColor="accent5" w:themeShade="80"/>
          <w:lang w:val="en-GB"/>
        </w:rPr>
        <w:t xml:space="preserve">of </w:t>
      </w:r>
      <w:r w:rsidRPr="004A6318">
        <w:rPr>
          <w:rFonts w:asciiTheme="minorHAnsi" w:hAnsiTheme="minorHAnsi" w:cstheme="minorHAnsi"/>
          <w:color w:val="1F3864" w:themeColor="accent5" w:themeShade="80"/>
          <w:lang w:val="en-GB"/>
        </w:rPr>
        <w:t xml:space="preserve">any change of location. </w:t>
      </w:r>
    </w:p>
    <w:p w14:paraId="76593CE9" w14:textId="18657BDD" w:rsidR="003560F6" w:rsidRPr="004A6318" w:rsidRDefault="003560F6" w:rsidP="00673A74">
      <w:pPr>
        <w:pStyle w:val="Default"/>
        <w:numPr>
          <w:ilvl w:val="0"/>
          <w:numId w:val="7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Each PP shall give access to the relevant authorities, MA, JS, Audit Authority, Accounting bodies</w:t>
      </w:r>
      <w:r w:rsidR="007556D8"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Commission Services</w:t>
      </w:r>
      <w:r w:rsidR="007556D8"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and national to its business premises for the necessary controls and audits. </w:t>
      </w:r>
    </w:p>
    <w:p w14:paraId="5882BC64" w14:textId="06844848" w:rsidR="003560F6" w:rsidRPr="004A6318" w:rsidRDefault="003560F6" w:rsidP="00673A74">
      <w:pPr>
        <w:pStyle w:val="Default"/>
        <w:numPr>
          <w:ilvl w:val="0"/>
          <w:numId w:val="7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Each PP shall ensure that its part of </w:t>
      </w:r>
      <w:r w:rsidR="007556D8" w:rsidRPr="004A6318">
        <w:rPr>
          <w:rFonts w:asciiTheme="minorHAnsi" w:hAnsiTheme="minorHAnsi" w:cstheme="minorHAnsi"/>
          <w:color w:val="1F3864" w:themeColor="accent5" w:themeShade="80"/>
          <w:lang w:val="en-GB"/>
        </w:rPr>
        <w:t xml:space="preserve">the </w:t>
      </w:r>
      <w:r w:rsidRPr="004A6318">
        <w:rPr>
          <w:rFonts w:asciiTheme="minorHAnsi" w:hAnsiTheme="minorHAnsi" w:cstheme="minorHAnsi"/>
          <w:color w:val="1F3864" w:themeColor="accent5" w:themeShade="80"/>
          <w:lang w:val="en-GB"/>
        </w:rPr>
        <w:t xml:space="preserve">activities to be implemented in the approved project is not fully or partly financed by other EU Programmes. </w:t>
      </w:r>
    </w:p>
    <w:p w14:paraId="2A822B03" w14:textId="51EF4419" w:rsidR="003560F6" w:rsidRPr="004A6318" w:rsidRDefault="003560F6" w:rsidP="00673A74">
      <w:pPr>
        <w:pStyle w:val="Default"/>
        <w:numPr>
          <w:ilvl w:val="0"/>
          <w:numId w:val="7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Each PP shall ensure that the following project and financial management conditions are fulfilled: </w:t>
      </w:r>
    </w:p>
    <w:p w14:paraId="5EB8CE08" w14:textId="06FB3443" w:rsidR="003560F6" w:rsidRPr="004A6318" w:rsidRDefault="00284AE3" w:rsidP="00BC5B46">
      <w:pPr>
        <w:pStyle w:val="Default"/>
        <w:numPr>
          <w:ilvl w:val="0"/>
          <w:numId w:val="48"/>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To start</w:t>
      </w:r>
      <w:r w:rsidR="003560F6" w:rsidRPr="004A6318">
        <w:rPr>
          <w:rFonts w:asciiTheme="minorHAnsi" w:hAnsiTheme="minorHAnsi" w:cstheme="minorHAnsi"/>
          <w:color w:val="1F3864" w:themeColor="accent5" w:themeShade="80"/>
          <w:lang w:val="en-GB"/>
        </w:rPr>
        <w:t xml:space="preserve"> as well as to implement the part(s) of the project for which it is responsible in due time and in compliance with the approved application form</w:t>
      </w:r>
      <w:r w:rsidR="004C6FD5" w:rsidRPr="004A6318">
        <w:rPr>
          <w:rFonts w:asciiTheme="minorHAnsi" w:hAnsiTheme="minorHAnsi" w:cstheme="minorHAnsi"/>
          <w:color w:val="1F3864" w:themeColor="accent5" w:themeShade="80"/>
          <w:lang w:val="en-GB"/>
        </w:rPr>
        <w:t>,</w:t>
      </w:r>
      <w:r w:rsidR="003560F6" w:rsidRPr="004A6318">
        <w:rPr>
          <w:rFonts w:asciiTheme="minorHAnsi" w:hAnsiTheme="minorHAnsi" w:cstheme="minorHAnsi"/>
          <w:color w:val="1F3864" w:themeColor="accent5" w:themeShade="80"/>
          <w:lang w:val="en-GB"/>
        </w:rPr>
        <w:t xml:space="preserve"> ensuring, in quantitative and qualitative terms, the delivery of its planned project activities, outputs and results; </w:t>
      </w:r>
    </w:p>
    <w:p w14:paraId="72C4EEBB" w14:textId="6E10B153" w:rsidR="003560F6" w:rsidRPr="004A6318" w:rsidRDefault="003560F6" w:rsidP="00BC5B46">
      <w:pPr>
        <w:pStyle w:val="Default"/>
        <w:numPr>
          <w:ilvl w:val="0"/>
          <w:numId w:val="48"/>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To appoint a local coordinator for the part(s) of the project for which it is responsible and to give the appointed coordinator the authority to represent the partner in the project </w:t>
      </w:r>
      <w:proofErr w:type="gramStart"/>
      <w:r w:rsidRPr="004A6318">
        <w:rPr>
          <w:rFonts w:asciiTheme="minorHAnsi" w:hAnsiTheme="minorHAnsi" w:cstheme="minorHAnsi"/>
          <w:color w:val="1F3864" w:themeColor="accent5" w:themeShade="80"/>
          <w:lang w:val="en-GB"/>
        </w:rPr>
        <w:t xml:space="preserve">so </w:t>
      </w:r>
      <w:r w:rsidR="00E56B78" w:rsidRPr="004A6318">
        <w:rPr>
          <w:rFonts w:asciiTheme="minorHAnsi" w:hAnsiTheme="minorHAnsi" w:cstheme="minorHAnsi"/>
          <w:color w:val="1F3864" w:themeColor="accent5" w:themeShade="80"/>
          <w:lang w:val="en-GB"/>
        </w:rPr>
        <w:t xml:space="preserve">as </w:t>
      </w:r>
      <w:r w:rsidRPr="004A6318">
        <w:rPr>
          <w:rFonts w:asciiTheme="minorHAnsi" w:hAnsiTheme="minorHAnsi" w:cstheme="minorHAnsi"/>
          <w:color w:val="1F3864" w:themeColor="accent5" w:themeShade="80"/>
          <w:lang w:val="en-GB"/>
        </w:rPr>
        <w:t>to</w:t>
      </w:r>
      <w:proofErr w:type="gramEnd"/>
      <w:r w:rsidRPr="004A6318">
        <w:rPr>
          <w:rFonts w:asciiTheme="minorHAnsi" w:hAnsiTheme="minorHAnsi" w:cstheme="minorHAnsi"/>
          <w:color w:val="1F3864" w:themeColor="accent5" w:themeShade="80"/>
          <w:lang w:val="en-GB"/>
        </w:rPr>
        <w:t xml:space="preserve"> ensure sound project management; </w:t>
      </w:r>
    </w:p>
    <w:p w14:paraId="0807765F" w14:textId="44641626" w:rsidR="003560F6" w:rsidRPr="004A6318" w:rsidRDefault="003560F6" w:rsidP="00BC5B46">
      <w:pPr>
        <w:pStyle w:val="Default"/>
        <w:numPr>
          <w:ilvl w:val="0"/>
          <w:numId w:val="48"/>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To immediately notify the LP of any event that could lead to a temporary or permanent discontinuation or any other deviation of the part(s) of the approved project for which the PP is responsible; </w:t>
      </w:r>
    </w:p>
    <w:p w14:paraId="2154C67F" w14:textId="102345AD" w:rsidR="003560F6" w:rsidRDefault="003560F6" w:rsidP="00BC5B46">
      <w:pPr>
        <w:pStyle w:val="Default"/>
        <w:numPr>
          <w:ilvl w:val="0"/>
          <w:numId w:val="48"/>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To provide experts or bodies authorised by the Interreg </w:t>
      </w:r>
      <w:r w:rsidR="00E838E2" w:rsidRPr="004A6318">
        <w:rPr>
          <w:rFonts w:asciiTheme="minorHAnsi" w:hAnsiTheme="minorHAnsi" w:cstheme="minorHAnsi"/>
          <w:color w:val="1F3864" w:themeColor="accent5" w:themeShade="80"/>
          <w:lang w:val="en-GB"/>
        </w:rPr>
        <w:t>Atlantic Area</w:t>
      </w:r>
      <w:r w:rsidRPr="004A6318">
        <w:rPr>
          <w:rFonts w:asciiTheme="minorHAnsi" w:hAnsiTheme="minorHAnsi" w:cstheme="minorHAnsi"/>
          <w:color w:val="1F3864" w:themeColor="accent5" w:themeShade="80"/>
          <w:lang w:val="en-GB"/>
        </w:rPr>
        <w:t xml:space="preserve"> Programme carrying out project evaluations and/or studies with any document or information requested for evaluation purpose</w:t>
      </w:r>
      <w:r w:rsidR="004C6FD5" w:rsidRPr="004A6318">
        <w:rPr>
          <w:rFonts w:asciiTheme="minorHAnsi" w:hAnsiTheme="minorHAnsi" w:cstheme="minorHAnsi"/>
          <w:color w:val="1F3864" w:themeColor="accent5" w:themeShade="80"/>
          <w:lang w:val="en-GB"/>
        </w:rPr>
        <w:t>s</w:t>
      </w:r>
      <w:r w:rsidRPr="004A6318">
        <w:rPr>
          <w:rFonts w:asciiTheme="minorHAnsi" w:hAnsiTheme="minorHAnsi" w:cstheme="minorHAnsi"/>
          <w:color w:val="1F3864" w:themeColor="accent5" w:themeShade="80"/>
          <w:lang w:val="en-GB"/>
        </w:rPr>
        <w:t xml:space="preserve">. Information might </w:t>
      </w:r>
      <w:r w:rsidR="004C6FD5" w:rsidRPr="004A6318">
        <w:rPr>
          <w:rFonts w:asciiTheme="minorHAnsi" w:hAnsiTheme="minorHAnsi" w:cstheme="minorHAnsi"/>
          <w:color w:val="1F3864" w:themeColor="accent5" w:themeShade="80"/>
          <w:lang w:val="en-GB"/>
        </w:rPr>
        <w:t xml:space="preserve">also </w:t>
      </w:r>
      <w:r w:rsidRPr="004A6318">
        <w:rPr>
          <w:rFonts w:asciiTheme="minorHAnsi" w:hAnsiTheme="minorHAnsi" w:cstheme="minorHAnsi"/>
          <w:color w:val="1F3864" w:themeColor="accent5" w:themeShade="80"/>
          <w:lang w:val="en-GB"/>
        </w:rPr>
        <w:t>be provided</w:t>
      </w:r>
      <w:r w:rsidR="004C6FD5" w:rsidRPr="004A6318">
        <w:rPr>
          <w:rFonts w:asciiTheme="minorHAnsi" w:hAnsiTheme="minorHAnsi" w:cstheme="minorHAnsi"/>
          <w:color w:val="1F3864" w:themeColor="accent5" w:themeShade="80"/>
          <w:lang w:val="en-GB"/>
        </w:rPr>
        <w:t xml:space="preserve"> </w:t>
      </w:r>
      <w:r w:rsidRPr="004A6318">
        <w:rPr>
          <w:rFonts w:asciiTheme="minorHAnsi" w:hAnsiTheme="minorHAnsi" w:cstheme="minorHAnsi"/>
          <w:color w:val="1F3864" w:themeColor="accent5" w:themeShade="80"/>
          <w:lang w:val="en-GB"/>
        </w:rPr>
        <w:t xml:space="preserve">through surveys and/or interviews; </w:t>
      </w:r>
    </w:p>
    <w:p w14:paraId="4C4FC184" w14:textId="37095CA2" w:rsidR="003560F6" w:rsidRPr="004A6318" w:rsidRDefault="003560F6" w:rsidP="00BC5B46">
      <w:pPr>
        <w:pStyle w:val="Default"/>
        <w:numPr>
          <w:ilvl w:val="0"/>
          <w:numId w:val="48"/>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To promptly react to any request made by the MA/JS through the LP; </w:t>
      </w:r>
    </w:p>
    <w:p w14:paraId="2ABFB474" w14:textId="3D88A6B5" w:rsidR="003560F6" w:rsidRPr="004A6318" w:rsidRDefault="003560F6" w:rsidP="00BC5B46">
      <w:pPr>
        <w:pStyle w:val="Default"/>
        <w:numPr>
          <w:ilvl w:val="0"/>
          <w:numId w:val="48"/>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That expenditure reported to the LP has been incurred for the purpose of implementing the project and correspond</w:t>
      </w:r>
      <w:r w:rsidR="004C6FD5" w:rsidRPr="004A6318">
        <w:rPr>
          <w:rFonts w:asciiTheme="minorHAnsi" w:hAnsiTheme="minorHAnsi" w:cstheme="minorHAnsi"/>
          <w:color w:val="1F3864" w:themeColor="accent5" w:themeShade="80"/>
          <w:lang w:val="en-GB"/>
        </w:rPr>
        <w:t>s</w:t>
      </w:r>
      <w:r w:rsidRPr="004A6318">
        <w:rPr>
          <w:rFonts w:asciiTheme="minorHAnsi" w:hAnsiTheme="minorHAnsi" w:cstheme="minorHAnsi"/>
          <w:color w:val="1F3864" w:themeColor="accent5" w:themeShade="80"/>
          <w:lang w:val="en-GB"/>
        </w:rPr>
        <w:t xml:space="preserve"> to the activities described in the latest version of the approved application form; </w:t>
      </w:r>
    </w:p>
    <w:p w14:paraId="6CD65DE4" w14:textId="77777777" w:rsidR="009B2CF0" w:rsidRDefault="003560F6" w:rsidP="00BC5B46">
      <w:pPr>
        <w:pStyle w:val="Default"/>
        <w:numPr>
          <w:ilvl w:val="0"/>
          <w:numId w:val="48"/>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That in case one or more output and result targets, as set in the latest approved version of the application form, are not successfully reached, adequate corrective measures are put in place to ensure the project performance as well as to minimise the impact at </w:t>
      </w:r>
      <w:r w:rsidR="004C6FD5" w:rsidRPr="004A6318">
        <w:rPr>
          <w:rFonts w:asciiTheme="minorHAnsi" w:hAnsiTheme="minorHAnsi" w:cstheme="minorHAnsi"/>
          <w:color w:val="1F3864" w:themeColor="accent5" w:themeShade="80"/>
          <w:lang w:val="en-GB"/>
        </w:rPr>
        <w:t xml:space="preserve">the </w:t>
      </w:r>
      <w:r w:rsidRPr="004A6318">
        <w:rPr>
          <w:rFonts w:asciiTheme="minorHAnsi" w:hAnsiTheme="minorHAnsi" w:cstheme="minorHAnsi"/>
          <w:color w:val="1F3864" w:themeColor="accent5" w:themeShade="80"/>
          <w:lang w:val="en-GB"/>
        </w:rPr>
        <w:t>programme level (e.g.</w:t>
      </w:r>
      <w:r w:rsidR="004C6FD5"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adaptation of the project </w:t>
      </w:r>
    </w:p>
    <w:p w14:paraId="117457BB" w14:textId="77777777" w:rsidR="009B2CF0" w:rsidRDefault="009B2CF0" w:rsidP="009B2CF0">
      <w:pPr>
        <w:pStyle w:val="Default"/>
        <w:spacing w:after="120" w:line="288" w:lineRule="auto"/>
        <w:ind w:left="1134"/>
        <w:jc w:val="both"/>
        <w:rPr>
          <w:rFonts w:asciiTheme="minorHAnsi" w:hAnsiTheme="minorHAnsi" w:cstheme="minorHAnsi"/>
          <w:color w:val="1F3864" w:themeColor="accent5" w:themeShade="80"/>
          <w:lang w:val="en-GB"/>
        </w:rPr>
      </w:pPr>
    </w:p>
    <w:p w14:paraId="07837FB7" w14:textId="77777777" w:rsidR="009B2CF0" w:rsidRDefault="009B2CF0" w:rsidP="009B2CF0">
      <w:pPr>
        <w:pStyle w:val="Default"/>
        <w:spacing w:after="120" w:line="288" w:lineRule="auto"/>
        <w:ind w:left="1134"/>
        <w:jc w:val="both"/>
        <w:rPr>
          <w:rFonts w:asciiTheme="minorHAnsi" w:hAnsiTheme="minorHAnsi" w:cstheme="minorHAnsi"/>
          <w:color w:val="1F3864" w:themeColor="accent5" w:themeShade="80"/>
          <w:lang w:val="en-GB"/>
        </w:rPr>
      </w:pPr>
    </w:p>
    <w:p w14:paraId="177A9545" w14:textId="37565EE6" w:rsidR="003560F6" w:rsidRPr="004A6318" w:rsidRDefault="003560F6" w:rsidP="00BC5B46">
      <w:pPr>
        <w:pStyle w:val="Default"/>
        <w:numPr>
          <w:ilvl w:val="0"/>
          <w:numId w:val="48"/>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to the changed situation) following the procedures specified in the </w:t>
      </w:r>
      <w:r w:rsidR="005826DB"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 xml:space="preserve">anual; </w:t>
      </w:r>
    </w:p>
    <w:p w14:paraId="54BD2459" w14:textId="3434C614" w:rsidR="003560F6" w:rsidRPr="004A6318" w:rsidRDefault="003560F6" w:rsidP="00BC5B46">
      <w:pPr>
        <w:pStyle w:val="Default"/>
        <w:numPr>
          <w:ilvl w:val="0"/>
          <w:numId w:val="48"/>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To immediately inform the LP if costs are reduced</w:t>
      </w:r>
      <w:r w:rsidR="00E6174F"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or any of the disbursement conditions cease to be fulfilled, or circumstances arise which entitle the MA to reduce payment or to demand repayment of the subsidy in whole or in part; </w:t>
      </w:r>
    </w:p>
    <w:p w14:paraId="77285195" w14:textId="50E66686" w:rsidR="003560F6" w:rsidRPr="004A6318" w:rsidRDefault="003560F6" w:rsidP="00BC5B46">
      <w:pPr>
        <w:pStyle w:val="Default"/>
        <w:numPr>
          <w:ilvl w:val="0"/>
          <w:numId w:val="48"/>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To install a separate accounting system for the project and safeguard that the eligible costs</w:t>
      </w:r>
      <w:r w:rsidR="00E6174F"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as well as the received subsidies</w:t>
      </w:r>
      <w:r w:rsidR="00E6174F"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can be clearly identified. </w:t>
      </w:r>
    </w:p>
    <w:p w14:paraId="6A7AFA71" w14:textId="77777777" w:rsidR="00E838E2" w:rsidRPr="004A6318" w:rsidRDefault="00E838E2" w:rsidP="00BC5B46">
      <w:pPr>
        <w:pStyle w:val="PargrafodaLista"/>
        <w:numPr>
          <w:ilvl w:val="0"/>
          <w:numId w:val="48"/>
        </w:numPr>
        <w:autoSpaceDE w:val="0"/>
        <w:autoSpaceDN w:val="0"/>
        <w:adjustRightInd w:val="0"/>
        <w:spacing w:after="120" w:line="288" w:lineRule="auto"/>
        <w:ind w:left="1134"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Implement projects activities in accordance with the rules and procedures set in the Programme Manual; </w:t>
      </w:r>
    </w:p>
    <w:p w14:paraId="0AE6A36F" w14:textId="04DE3455" w:rsidR="00E838E2" w:rsidRPr="004A6318" w:rsidRDefault="00E838E2" w:rsidP="00BC5B46">
      <w:pPr>
        <w:pStyle w:val="PargrafodaLista"/>
        <w:numPr>
          <w:ilvl w:val="0"/>
          <w:numId w:val="48"/>
        </w:numPr>
        <w:autoSpaceDE w:val="0"/>
        <w:autoSpaceDN w:val="0"/>
        <w:adjustRightInd w:val="0"/>
        <w:spacing w:after="120" w:line="288" w:lineRule="auto"/>
        <w:ind w:left="1134"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Guarantee that project activities do not conflict with the relevant EU and national/regional legislation and policies of the regions and countries involved </w:t>
      </w:r>
      <w:r w:rsidR="00E6174F" w:rsidRPr="004A6318">
        <w:rPr>
          <w:rFonts w:cstheme="minorHAnsi"/>
          <w:color w:val="1F3864" w:themeColor="accent5" w:themeShade="80"/>
          <w:sz w:val="24"/>
          <w:szCs w:val="24"/>
          <w:lang w:val="en-GB"/>
        </w:rPr>
        <w:t xml:space="preserve">and </w:t>
      </w:r>
      <w:r w:rsidRPr="004A6318">
        <w:rPr>
          <w:rFonts w:cstheme="minorHAnsi"/>
          <w:color w:val="1F3864" w:themeColor="accent5" w:themeShade="80"/>
          <w:sz w:val="24"/>
          <w:szCs w:val="24"/>
          <w:lang w:val="en-GB"/>
        </w:rPr>
        <w:t xml:space="preserve">that any authorisations required for their implementation have been obtained. </w:t>
      </w:r>
    </w:p>
    <w:p w14:paraId="60CEA681" w14:textId="17BB55F8" w:rsidR="003560F6" w:rsidRPr="004A6318" w:rsidRDefault="003560F6" w:rsidP="00673A74">
      <w:pPr>
        <w:pStyle w:val="Default"/>
        <w:numPr>
          <w:ilvl w:val="0"/>
          <w:numId w:val="76"/>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In the circumstance that any of the PPs is in the situation of undertaking in difficulty, within the meaning of point (18) of Article 2 of Regulation (EU) No 651/2014</w:t>
      </w:r>
      <w:r w:rsidR="00AE6AE9"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as well as in compliance with Article 7 (1) (d) of Regulation (EU) 2021/1058</w:t>
      </w:r>
      <w:r w:rsidR="005307AD" w:rsidRPr="004A6318">
        <w:rPr>
          <w:rFonts w:asciiTheme="minorHAnsi" w:hAnsiTheme="minorHAnsi" w:cstheme="minorHAnsi"/>
          <w:color w:val="1F3864" w:themeColor="accent5" w:themeShade="80"/>
          <w:lang w:val="en-GB"/>
        </w:rPr>
        <w:t xml:space="preserve">, </w:t>
      </w:r>
      <w:r w:rsidRPr="004A6318">
        <w:rPr>
          <w:rFonts w:asciiTheme="minorHAnsi" w:hAnsiTheme="minorHAnsi" w:cstheme="minorHAnsi"/>
          <w:color w:val="1F3864" w:themeColor="accent5" w:themeShade="80"/>
          <w:lang w:val="en-GB"/>
        </w:rPr>
        <w:t xml:space="preserve">the concerned PP is to immediately inform the LP that shall in turn immediately inform the MA/JS. </w:t>
      </w:r>
    </w:p>
    <w:p w14:paraId="1733F9DE" w14:textId="77777777" w:rsidR="00E3245C" w:rsidRPr="004A6318" w:rsidRDefault="00E3245C" w:rsidP="00D559B6">
      <w:pPr>
        <w:pStyle w:val="Default"/>
        <w:spacing w:after="120" w:line="288" w:lineRule="auto"/>
        <w:jc w:val="both"/>
        <w:rPr>
          <w:rFonts w:asciiTheme="minorHAnsi" w:hAnsiTheme="minorHAnsi" w:cstheme="minorHAnsi"/>
          <w:b/>
          <w:bCs/>
          <w:color w:val="2E74B5" w:themeColor="accent1" w:themeShade="BF"/>
          <w:lang w:val="en-GB"/>
        </w:rPr>
      </w:pPr>
    </w:p>
    <w:p w14:paraId="72E21405" w14:textId="14A1C056" w:rsidR="00E838E2" w:rsidRPr="004A6318" w:rsidRDefault="00E838E2"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 xml:space="preserve">Article 7 - Project </w:t>
      </w:r>
      <w:r w:rsidR="00284AE3" w:rsidRPr="004A6318">
        <w:rPr>
          <w:rFonts w:asciiTheme="minorHAnsi" w:hAnsiTheme="minorHAnsi" w:cstheme="minorHAnsi"/>
          <w:b/>
          <w:bCs/>
          <w:color w:val="2E74B5" w:themeColor="accent1" w:themeShade="BF"/>
          <w:lang w:val="en-GB"/>
        </w:rPr>
        <w:t>S</w:t>
      </w:r>
      <w:r w:rsidRPr="004A6318">
        <w:rPr>
          <w:rFonts w:asciiTheme="minorHAnsi" w:hAnsiTheme="minorHAnsi" w:cstheme="minorHAnsi"/>
          <w:b/>
          <w:bCs/>
          <w:color w:val="2E74B5" w:themeColor="accent1" w:themeShade="BF"/>
          <w:lang w:val="en-GB"/>
        </w:rPr>
        <w:t xml:space="preserve">teering </w:t>
      </w:r>
      <w:r w:rsidR="00284AE3" w:rsidRPr="004A6318">
        <w:rPr>
          <w:rFonts w:asciiTheme="minorHAnsi" w:hAnsiTheme="minorHAnsi" w:cstheme="minorHAnsi"/>
          <w:b/>
          <w:bCs/>
          <w:color w:val="2E74B5" w:themeColor="accent1" w:themeShade="BF"/>
          <w:lang w:val="en-GB"/>
        </w:rPr>
        <w:t>C</w:t>
      </w:r>
      <w:r w:rsidRPr="004A6318">
        <w:rPr>
          <w:rFonts w:asciiTheme="minorHAnsi" w:hAnsiTheme="minorHAnsi" w:cstheme="minorHAnsi"/>
          <w:b/>
          <w:bCs/>
          <w:color w:val="2E74B5" w:themeColor="accent1" w:themeShade="BF"/>
          <w:lang w:val="en-GB"/>
        </w:rPr>
        <w:t>ommittee</w:t>
      </w:r>
    </w:p>
    <w:p w14:paraId="6626F0D6" w14:textId="1D4104FA" w:rsidR="00E838E2" w:rsidRPr="004A6318" w:rsidRDefault="00E838E2" w:rsidP="00673A74">
      <w:pPr>
        <w:pStyle w:val="Default"/>
        <w:numPr>
          <w:ilvl w:val="0"/>
          <w:numId w:val="77"/>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For a sound implementation and management of the project, a steering committee shall be set up in line with </w:t>
      </w:r>
      <w:r w:rsidR="006B5F80" w:rsidRPr="004A6318">
        <w:rPr>
          <w:rFonts w:asciiTheme="minorHAnsi" w:hAnsiTheme="minorHAnsi" w:cstheme="minorHAnsi"/>
          <w:color w:val="1F3864" w:themeColor="accent5" w:themeShade="80"/>
          <w:lang w:val="en-GB"/>
        </w:rPr>
        <w:t xml:space="preserve">the </w:t>
      </w:r>
      <w:r w:rsidRPr="004A6318">
        <w:rPr>
          <w:rFonts w:asciiTheme="minorHAnsi" w:hAnsiTheme="minorHAnsi" w:cstheme="minorHAnsi"/>
          <w:color w:val="1F3864" w:themeColor="accent5" w:themeShade="80"/>
          <w:lang w:val="en-GB"/>
        </w:rPr>
        <w:t xml:space="preserve">provisions of the </w:t>
      </w:r>
      <w:r w:rsidR="005826DB"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 xml:space="preserve">anual. </w:t>
      </w:r>
    </w:p>
    <w:p w14:paraId="7EF226AB" w14:textId="22B95264" w:rsidR="00E838E2" w:rsidRDefault="00E838E2" w:rsidP="00673A74">
      <w:pPr>
        <w:pStyle w:val="Default"/>
        <w:numPr>
          <w:ilvl w:val="0"/>
          <w:numId w:val="77"/>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steering committee is the decision-making body of the project and it shall be composed </w:t>
      </w:r>
      <w:r w:rsidR="006B5F80" w:rsidRPr="004A6318">
        <w:rPr>
          <w:rFonts w:asciiTheme="minorHAnsi" w:hAnsiTheme="minorHAnsi" w:cstheme="minorHAnsi"/>
          <w:color w:val="1F3864" w:themeColor="accent5" w:themeShade="80"/>
          <w:lang w:val="en-GB"/>
        </w:rPr>
        <w:t>of</w:t>
      </w:r>
      <w:r w:rsidRPr="004A6318">
        <w:rPr>
          <w:rFonts w:asciiTheme="minorHAnsi" w:hAnsiTheme="minorHAnsi" w:cstheme="minorHAnsi"/>
          <w:color w:val="1F3864" w:themeColor="accent5" w:themeShade="80"/>
          <w:lang w:val="en-GB"/>
        </w:rPr>
        <w:t xml:space="preserve"> representatives of the LP and all PPs duly authorised to represent the respective LP and PP institutions. It shall be chaired by the </w:t>
      </w:r>
      <w:r w:rsidR="006B5F80" w:rsidRPr="004A6318">
        <w:rPr>
          <w:rFonts w:asciiTheme="minorHAnsi" w:hAnsiTheme="minorHAnsi" w:cstheme="minorHAnsi"/>
          <w:color w:val="1F3864" w:themeColor="accent5" w:themeShade="80"/>
          <w:lang w:val="en-GB"/>
        </w:rPr>
        <w:t>LP,</w:t>
      </w:r>
      <w:r w:rsidRPr="004A6318">
        <w:rPr>
          <w:rFonts w:asciiTheme="minorHAnsi" w:hAnsiTheme="minorHAnsi" w:cstheme="minorHAnsi"/>
          <w:color w:val="1F3864" w:themeColor="accent5" w:themeShade="80"/>
          <w:lang w:val="en-GB"/>
        </w:rPr>
        <w:t xml:space="preserve"> and it shall meet on a regular basis. Associated partners shall be invited to take part in the steering committee in an advisory capacity. External key stakeholders may also be invited to take part </w:t>
      </w:r>
      <w:r w:rsidR="006B5F80" w:rsidRPr="004A6318">
        <w:rPr>
          <w:rFonts w:asciiTheme="minorHAnsi" w:hAnsiTheme="minorHAnsi" w:cstheme="minorHAnsi"/>
          <w:color w:val="1F3864" w:themeColor="accent5" w:themeShade="80"/>
          <w:lang w:val="en-GB"/>
        </w:rPr>
        <w:t xml:space="preserve">in </w:t>
      </w:r>
      <w:r w:rsidRPr="004A6318">
        <w:rPr>
          <w:rFonts w:asciiTheme="minorHAnsi" w:hAnsiTheme="minorHAnsi" w:cstheme="minorHAnsi"/>
          <w:color w:val="1F3864" w:themeColor="accent5" w:themeShade="80"/>
          <w:lang w:val="en-GB"/>
        </w:rPr>
        <w:t xml:space="preserve">one or more meetings in an observer/advisory capacity. </w:t>
      </w:r>
    </w:p>
    <w:p w14:paraId="2AC261AA" w14:textId="0D34BCFA" w:rsidR="00E838E2" w:rsidRPr="004A6318" w:rsidRDefault="00E838E2" w:rsidP="00673A74">
      <w:pPr>
        <w:pStyle w:val="Default"/>
        <w:numPr>
          <w:ilvl w:val="0"/>
          <w:numId w:val="77"/>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steering committee shall at least: </w:t>
      </w:r>
    </w:p>
    <w:p w14:paraId="7E296DD4" w14:textId="50711808" w:rsidR="00E838E2" w:rsidRPr="004A6318" w:rsidRDefault="00673A74" w:rsidP="00BC5B46">
      <w:pPr>
        <w:pStyle w:val="Default"/>
        <w:numPr>
          <w:ilvl w:val="0"/>
          <w:numId w:val="50"/>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B</w:t>
      </w:r>
      <w:r w:rsidR="00E838E2" w:rsidRPr="004A6318">
        <w:rPr>
          <w:rFonts w:asciiTheme="minorHAnsi" w:hAnsiTheme="minorHAnsi" w:cstheme="minorHAnsi"/>
          <w:color w:val="1F3864" w:themeColor="accent5" w:themeShade="80"/>
          <w:lang w:val="en-GB"/>
        </w:rPr>
        <w:t xml:space="preserve">e responsible for monitoring and validating the implementation of the project and the achievement of the planned results as in the approved application form; </w:t>
      </w:r>
    </w:p>
    <w:p w14:paraId="16674B44" w14:textId="15AF1821" w:rsidR="00E838E2" w:rsidRPr="004A6318" w:rsidRDefault="00673A74" w:rsidP="00E954EB">
      <w:pPr>
        <w:pStyle w:val="Default"/>
        <w:numPr>
          <w:ilvl w:val="0"/>
          <w:numId w:val="50"/>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P</w:t>
      </w:r>
      <w:r w:rsidR="00E838E2" w:rsidRPr="004A6318">
        <w:rPr>
          <w:rFonts w:asciiTheme="minorHAnsi" w:hAnsiTheme="minorHAnsi" w:cstheme="minorHAnsi"/>
          <w:color w:val="1F3864" w:themeColor="accent5" w:themeShade="80"/>
          <w:lang w:val="en-GB"/>
        </w:rPr>
        <w:t xml:space="preserve">erform the financial monitoring of the project implementation and decide on any budget modifications; </w:t>
      </w:r>
    </w:p>
    <w:p w14:paraId="13BF1CE3" w14:textId="43A19F9B" w:rsidR="00E838E2" w:rsidRPr="004A6318" w:rsidRDefault="00673A74" w:rsidP="00E954EB">
      <w:pPr>
        <w:pStyle w:val="Default"/>
        <w:numPr>
          <w:ilvl w:val="0"/>
          <w:numId w:val="50"/>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M</w:t>
      </w:r>
      <w:r w:rsidR="00E838E2" w:rsidRPr="004A6318">
        <w:rPr>
          <w:rFonts w:asciiTheme="minorHAnsi" w:hAnsiTheme="minorHAnsi" w:cstheme="minorHAnsi"/>
          <w:color w:val="1F3864" w:themeColor="accent5" w:themeShade="80"/>
          <w:lang w:val="en-GB"/>
        </w:rPr>
        <w:t xml:space="preserve">onitor and manage deviations </w:t>
      </w:r>
      <w:r w:rsidR="006B5F80" w:rsidRPr="004A6318">
        <w:rPr>
          <w:rFonts w:asciiTheme="minorHAnsi" w:hAnsiTheme="minorHAnsi" w:cstheme="minorHAnsi"/>
          <w:color w:val="1F3864" w:themeColor="accent5" w:themeShade="80"/>
          <w:lang w:val="en-GB"/>
        </w:rPr>
        <w:t xml:space="preserve">from </w:t>
      </w:r>
      <w:r w:rsidR="00E838E2" w:rsidRPr="004A6318">
        <w:rPr>
          <w:rFonts w:asciiTheme="minorHAnsi" w:hAnsiTheme="minorHAnsi" w:cstheme="minorHAnsi"/>
          <w:color w:val="1F3864" w:themeColor="accent5" w:themeShade="80"/>
          <w:lang w:val="en-GB"/>
        </w:rPr>
        <w:t xml:space="preserve">the project implementation; </w:t>
      </w:r>
    </w:p>
    <w:p w14:paraId="25C3F840" w14:textId="62098079" w:rsidR="00E838E2" w:rsidRDefault="00673A74" w:rsidP="00E954EB">
      <w:pPr>
        <w:pStyle w:val="Default"/>
        <w:numPr>
          <w:ilvl w:val="0"/>
          <w:numId w:val="50"/>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D</w:t>
      </w:r>
      <w:r w:rsidR="00E838E2" w:rsidRPr="004A6318">
        <w:rPr>
          <w:rFonts w:asciiTheme="minorHAnsi" w:hAnsiTheme="minorHAnsi" w:cstheme="minorHAnsi"/>
          <w:color w:val="1F3864" w:themeColor="accent5" w:themeShade="80"/>
          <w:lang w:val="en-GB"/>
        </w:rPr>
        <w:t>ecide on project modifications (</w:t>
      </w:r>
      <w:r w:rsidR="006B5F80" w:rsidRPr="004A6318">
        <w:rPr>
          <w:rFonts w:asciiTheme="minorHAnsi" w:hAnsiTheme="minorHAnsi" w:cstheme="minorHAnsi"/>
          <w:color w:val="1F3864" w:themeColor="accent5" w:themeShade="80"/>
          <w:lang w:val="en-GB"/>
        </w:rPr>
        <w:t>e.g.,</w:t>
      </w:r>
      <w:r w:rsidR="00E838E2" w:rsidRPr="004A6318">
        <w:rPr>
          <w:rFonts w:asciiTheme="minorHAnsi" w:hAnsiTheme="minorHAnsi" w:cstheme="minorHAnsi"/>
          <w:color w:val="1F3864" w:themeColor="accent5" w:themeShade="80"/>
          <w:lang w:val="en-GB"/>
        </w:rPr>
        <w:t xml:space="preserve"> partnership, budget, activities, and duration) if needed; </w:t>
      </w:r>
    </w:p>
    <w:p w14:paraId="2915C60A" w14:textId="77777777" w:rsidR="009B2CF0" w:rsidRDefault="009B2CF0" w:rsidP="009B2CF0">
      <w:pPr>
        <w:pStyle w:val="Default"/>
        <w:spacing w:after="120" w:line="288" w:lineRule="auto"/>
        <w:jc w:val="both"/>
        <w:rPr>
          <w:rFonts w:asciiTheme="minorHAnsi" w:hAnsiTheme="minorHAnsi" w:cstheme="minorHAnsi"/>
          <w:color w:val="1F3864" w:themeColor="accent5" w:themeShade="80"/>
          <w:lang w:val="en-GB"/>
        </w:rPr>
      </w:pPr>
    </w:p>
    <w:p w14:paraId="1E8FCD1E" w14:textId="77777777" w:rsidR="009B2CF0" w:rsidRPr="004A6318" w:rsidRDefault="009B2CF0" w:rsidP="009B2CF0">
      <w:pPr>
        <w:pStyle w:val="Default"/>
        <w:spacing w:after="120" w:line="288" w:lineRule="auto"/>
        <w:jc w:val="both"/>
        <w:rPr>
          <w:rFonts w:asciiTheme="minorHAnsi" w:hAnsiTheme="minorHAnsi" w:cstheme="minorHAnsi"/>
          <w:color w:val="1F3864" w:themeColor="accent5" w:themeShade="80"/>
          <w:lang w:val="en-GB"/>
        </w:rPr>
      </w:pPr>
    </w:p>
    <w:p w14:paraId="38556340" w14:textId="0C05CE63" w:rsidR="00E838E2" w:rsidRPr="004A6318" w:rsidRDefault="00673A74" w:rsidP="00E954EB">
      <w:pPr>
        <w:pStyle w:val="Default"/>
        <w:numPr>
          <w:ilvl w:val="0"/>
          <w:numId w:val="50"/>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B</w:t>
      </w:r>
      <w:r w:rsidR="00E838E2" w:rsidRPr="004A6318">
        <w:rPr>
          <w:rFonts w:asciiTheme="minorHAnsi" w:hAnsiTheme="minorHAnsi" w:cstheme="minorHAnsi"/>
          <w:color w:val="1F3864" w:themeColor="accent5" w:themeShade="80"/>
          <w:lang w:val="en-GB"/>
        </w:rPr>
        <w:t>e responsible for the settlement of any disputes within the partnership</w:t>
      </w:r>
      <w:r w:rsidR="00693136" w:rsidRPr="004A6318">
        <w:rPr>
          <w:rFonts w:asciiTheme="minorHAnsi" w:hAnsiTheme="minorHAnsi" w:cstheme="minorHAnsi"/>
          <w:color w:val="1F3864" w:themeColor="accent5" w:themeShade="80"/>
          <w:lang w:val="en-GB"/>
        </w:rPr>
        <w:t>.</w:t>
      </w:r>
    </w:p>
    <w:p w14:paraId="1E448A78" w14:textId="6E50A546" w:rsidR="00E838E2" w:rsidRPr="004A6318" w:rsidRDefault="00E838E2" w:rsidP="00673A74">
      <w:pPr>
        <w:pStyle w:val="Default"/>
        <w:numPr>
          <w:ilvl w:val="0"/>
          <w:numId w:val="78"/>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Further aspects, including the creation of sub-groups or task forces, may be set out in the rules of procedure of the steering committee. </w:t>
      </w:r>
    </w:p>
    <w:p w14:paraId="364AFEE5" w14:textId="77777777" w:rsidR="00693136" w:rsidRPr="004A6318" w:rsidRDefault="00693136" w:rsidP="00D559B6">
      <w:pPr>
        <w:pStyle w:val="PargrafodaLista"/>
        <w:autoSpaceDE w:val="0"/>
        <w:autoSpaceDN w:val="0"/>
        <w:adjustRightInd w:val="0"/>
        <w:spacing w:after="120" w:line="288" w:lineRule="auto"/>
        <w:contextualSpacing w:val="0"/>
        <w:jc w:val="both"/>
        <w:rPr>
          <w:rFonts w:cstheme="minorHAnsi"/>
          <w:color w:val="1F3864" w:themeColor="accent5" w:themeShade="80"/>
          <w:sz w:val="24"/>
          <w:szCs w:val="24"/>
          <w:lang w:val="en-GB"/>
        </w:rPr>
      </w:pPr>
    </w:p>
    <w:p w14:paraId="48A18694" w14:textId="09EE3053" w:rsidR="00693136" w:rsidRPr="004A6318" w:rsidRDefault="00693136" w:rsidP="00D559B6">
      <w:pPr>
        <w:autoSpaceDE w:val="0"/>
        <w:autoSpaceDN w:val="0"/>
        <w:adjustRightInd w:val="0"/>
        <w:spacing w:after="120" w:line="288" w:lineRule="auto"/>
        <w:jc w:val="center"/>
        <w:rPr>
          <w:rFonts w:cstheme="minorHAnsi"/>
          <w:b/>
          <w:bCs/>
          <w:color w:val="2E74B5" w:themeColor="accent1" w:themeShade="BF"/>
          <w:sz w:val="24"/>
          <w:szCs w:val="24"/>
          <w:lang w:val="en-GB"/>
        </w:rPr>
      </w:pPr>
      <w:r w:rsidRPr="004A6318">
        <w:rPr>
          <w:rFonts w:cstheme="minorHAnsi"/>
          <w:b/>
          <w:bCs/>
          <w:color w:val="2E74B5" w:themeColor="accent1" w:themeShade="BF"/>
          <w:sz w:val="24"/>
          <w:szCs w:val="24"/>
          <w:lang w:val="en-GB"/>
        </w:rPr>
        <w:t>Article 8</w:t>
      </w:r>
      <w:r w:rsidR="00E838E2" w:rsidRPr="004A6318">
        <w:rPr>
          <w:rFonts w:cstheme="minorHAnsi"/>
          <w:b/>
          <w:bCs/>
          <w:color w:val="2E74B5" w:themeColor="accent1" w:themeShade="BF"/>
          <w:sz w:val="24"/>
          <w:szCs w:val="24"/>
          <w:lang w:val="en-GB"/>
        </w:rPr>
        <w:t xml:space="preserve"> </w:t>
      </w:r>
      <w:r w:rsidRPr="004A6318">
        <w:rPr>
          <w:rFonts w:cstheme="minorHAnsi"/>
          <w:b/>
          <w:bCs/>
          <w:color w:val="2E74B5" w:themeColor="accent1" w:themeShade="BF"/>
          <w:sz w:val="24"/>
          <w:szCs w:val="24"/>
          <w:lang w:val="en-GB"/>
        </w:rPr>
        <w:t xml:space="preserve">- </w:t>
      </w:r>
      <w:r w:rsidR="00E838E2" w:rsidRPr="004A6318">
        <w:rPr>
          <w:rFonts w:cstheme="minorHAnsi"/>
          <w:b/>
          <w:bCs/>
          <w:color w:val="2E74B5" w:themeColor="accent1" w:themeShade="BF"/>
          <w:sz w:val="24"/>
          <w:szCs w:val="24"/>
          <w:lang w:val="en-GB"/>
        </w:rPr>
        <w:t>Financial management and accounting principles</w:t>
      </w:r>
    </w:p>
    <w:p w14:paraId="19A7B116" w14:textId="4ECCCF24" w:rsidR="005F09C0" w:rsidRPr="004A6318" w:rsidRDefault="00E838E2" w:rsidP="00D559B6">
      <w:pPr>
        <w:autoSpaceDE w:val="0"/>
        <w:autoSpaceDN w:val="0"/>
        <w:adjustRightInd w:val="0"/>
        <w:spacing w:after="120" w:line="288" w:lineRule="auto"/>
        <w:jc w:val="both"/>
        <w:rPr>
          <w:rFonts w:cstheme="minorHAnsi"/>
          <w:b/>
          <w:bCs/>
          <w:color w:val="2E74B5" w:themeColor="accent1" w:themeShade="BF"/>
          <w:sz w:val="24"/>
          <w:szCs w:val="24"/>
          <w:lang w:val="en-GB"/>
        </w:rPr>
      </w:pPr>
      <w:r w:rsidRPr="004A6318">
        <w:rPr>
          <w:rFonts w:cstheme="minorHAnsi"/>
          <w:color w:val="1F3864" w:themeColor="accent5" w:themeShade="80"/>
          <w:sz w:val="24"/>
          <w:szCs w:val="24"/>
          <w:lang w:val="en-GB"/>
        </w:rPr>
        <w:t xml:space="preserve">In line with </w:t>
      </w:r>
      <w:r w:rsidR="00693136" w:rsidRPr="004A6318">
        <w:rPr>
          <w:rFonts w:cstheme="minorHAnsi"/>
          <w:color w:val="1F3864" w:themeColor="accent5" w:themeShade="80"/>
          <w:sz w:val="24"/>
          <w:szCs w:val="24"/>
          <w:lang w:val="en-GB"/>
        </w:rPr>
        <w:t>Article</w:t>
      </w:r>
      <w:r w:rsidRPr="004A6318">
        <w:rPr>
          <w:rFonts w:cstheme="minorHAnsi"/>
          <w:color w:val="1F3864" w:themeColor="accent5" w:themeShade="80"/>
          <w:sz w:val="24"/>
          <w:szCs w:val="24"/>
          <w:lang w:val="en-GB"/>
        </w:rPr>
        <w:t xml:space="preserve"> </w:t>
      </w:r>
      <w:r w:rsidR="00693136" w:rsidRPr="004A6318">
        <w:rPr>
          <w:rFonts w:cstheme="minorHAnsi"/>
          <w:color w:val="1F3864" w:themeColor="accent5" w:themeShade="80"/>
          <w:sz w:val="24"/>
          <w:szCs w:val="24"/>
          <w:lang w:val="en-GB"/>
        </w:rPr>
        <w:t>7</w:t>
      </w:r>
      <w:r w:rsidRPr="004A6318">
        <w:rPr>
          <w:rFonts w:cstheme="minorHAnsi"/>
          <w:color w:val="1F3864" w:themeColor="accent5" w:themeShade="80"/>
          <w:sz w:val="24"/>
          <w:szCs w:val="24"/>
          <w:lang w:val="en-GB"/>
        </w:rPr>
        <w:t xml:space="preserve"> of this agreement, each PP is responsible to the LP for guaranteeing sound financial management of its budget as indicated in the latest version of the approved application form, and pledges to release its part of the co-funding. To this purpose, a separate accounting system must be set in place.</w:t>
      </w:r>
    </w:p>
    <w:p w14:paraId="675EABAA" w14:textId="11C0920F" w:rsidR="00E838E2" w:rsidRPr="004A6318" w:rsidRDefault="00E838E2" w:rsidP="00D559B6">
      <w:pPr>
        <w:pStyle w:val="Default"/>
        <w:spacing w:after="120" w:line="288" w:lineRule="auto"/>
        <w:rPr>
          <w:rFonts w:asciiTheme="minorHAnsi" w:hAnsiTheme="minorHAnsi" w:cstheme="minorHAnsi"/>
          <w:color w:val="1F3864" w:themeColor="accent5" w:themeShade="80"/>
          <w:lang w:val="en-GB"/>
        </w:rPr>
      </w:pPr>
    </w:p>
    <w:p w14:paraId="2E7558B9" w14:textId="32C3500A" w:rsidR="00693136" w:rsidRPr="004A6318" w:rsidRDefault="00693136" w:rsidP="00D559B6">
      <w:pPr>
        <w:autoSpaceDE w:val="0"/>
        <w:autoSpaceDN w:val="0"/>
        <w:adjustRightInd w:val="0"/>
        <w:spacing w:after="120" w:line="288" w:lineRule="auto"/>
        <w:jc w:val="center"/>
        <w:rPr>
          <w:rFonts w:cstheme="minorHAnsi"/>
          <w:b/>
          <w:bCs/>
          <w:color w:val="2E74B5" w:themeColor="accent1" w:themeShade="BF"/>
          <w:sz w:val="24"/>
          <w:szCs w:val="24"/>
          <w:lang w:val="en-GB"/>
        </w:rPr>
      </w:pPr>
      <w:r w:rsidRPr="004A6318">
        <w:rPr>
          <w:rFonts w:cstheme="minorHAnsi"/>
          <w:b/>
          <w:bCs/>
          <w:color w:val="2E74B5" w:themeColor="accent1" w:themeShade="BF"/>
          <w:sz w:val="24"/>
          <w:szCs w:val="24"/>
          <w:lang w:val="en-GB"/>
        </w:rPr>
        <w:t xml:space="preserve">Article 9 - Reporting and requests for payment </w:t>
      </w:r>
    </w:p>
    <w:p w14:paraId="66D97E62" w14:textId="3B106B41" w:rsidR="00693136" w:rsidRPr="004A6318" w:rsidRDefault="00693136"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Each PP may only request, </w:t>
      </w:r>
      <w:r w:rsidRPr="004A6318">
        <w:rPr>
          <w:rFonts w:asciiTheme="minorHAnsi" w:hAnsiTheme="minorHAnsi" w:cstheme="minorHAnsi"/>
          <w:i/>
          <w:iCs/>
          <w:color w:val="1F3864" w:themeColor="accent5" w:themeShade="80"/>
          <w:lang w:val="en-GB"/>
        </w:rPr>
        <w:t>via</w:t>
      </w:r>
      <w:r w:rsidRPr="004A6318">
        <w:rPr>
          <w:rFonts w:asciiTheme="minorHAnsi" w:hAnsiTheme="minorHAnsi" w:cstheme="minorHAnsi"/>
          <w:color w:val="1F3864" w:themeColor="accent5" w:themeShade="80"/>
          <w:lang w:val="en-GB"/>
        </w:rPr>
        <w:t xml:space="preserve"> the LP, payments of the contribution from ERDF by providing proof of </w:t>
      </w:r>
      <w:r w:rsidR="003A7385" w:rsidRPr="004A6318">
        <w:rPr>
          <w:rFonts w:asciiTheme="minorHAnsi" w:hAnsiTheme="minorHAnsi" w:cstheme="minorHAnsi"/>
          <w:color w:val="1F3864" w:themeColor="accent5" w:themeShade="80"/>
          <w:lang w:val="en-GB"/>
        </w:rPr>
        <w:t xml:space="preserve">the </w:t>
      </w:r>
      <w:r w:rsidRPr="004A6318">
        <w:rPr>
          <w:rFonts w:asciiTheme="minorHAnsi" w:hAnsiTheme="minorHAnsi" w:cstheme="minorHAnsi"/>
          <w:color w:val="1F3864" w:themeColor="accent5" w:themeShade="80"/>
          <w:lang w:val="en-GB"/>
        </w:rPr>
        <w:t>progress of its respective part(s) of the project towards the achievement of the outputs and results as set in the approved application form, in compliance with the principle of sound financial management (as determined by the principles of economy, efficiency</w:t>
      </w:r>
      <w:r w:rsidR="003A7385"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and effectiveness) and by demonstrating the utility derived from any purchases. To this purpose, each PP commits to providing the LP with complete and accurate information needed to draw up and submit joint </w:t>
      </w:r>
      <w:r w:rsidR="004D2E31"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rogress </w:t>
      </w:r>
      <w:r w:rsidR="004D2E31" w:rsidRPr="004A6318">
        <w:rPr>
          <w:rFonts w:asciiTheme="minorHAnsi" w:hAnsiTheme="minorHAnsi" w:cstheme="minorHAnsi"/>
          <w:color w:val="1F3864" w:themeColor="accent5" w:themeShade="80"/>
          <w:lang w:val="en-GB"/>
        </w:rPr>
        <w:t>R</w:t>
      </w:r>
      <w:r w:rsidRPr="004A6318">
        <w:rPr>
          <w:rFonts w:asciiTheme="minorHAnsi" w:hAnsiTheme="minorHAnsi" w:cstheme="minorHAnsi"/>
          <w:color w:val="1F3864" w:themeColor="accent5" w:themeShade="80"/>
          <w:lang w:val="en-GB"/>
        </w:rPr>
        <w:t xml:space="preserve">eports and, where possible, the main outputs and deliverables obtained in line with the approved application form. </w:t>
      </w:r>
      <w:r w:rsidR="00905C37" w:rsidRPr="004A6318">
        <w:rPr>
          <w:rFonts w:asciiTheme="minorHAnsi" w:hAnsiTheme="minorHAnsi" w:cstheme="minorHAnsi"/>
          <w:color w:val="1F3864" w:themeColor="accent5" w:themeShade="80"/>
          <w:lang w:val="en-GB"/>
        </w:rPr>
        <w:t>Project Progress Reports</w:t>
      </w:r>
      <w:r w:rsidRPr="004A6318">
        <w:rPr>
          <w:rFonts w:asciiTheme="minorHAnsi" w:hAnsiTheme="minorHAnsi" w:cstheme="minorHAnsi"/>
          <w:color w:val="1F3864" w:themeColor="accent5" w:themeShade="80"/>
          <w:lang w:val="en-GB"/>
        </w:rPr>
        <w:t xml:space="preserve"> shall be submitted to the MA/JS following the procedures set in the </w:t>
      </w:r>
      <w:r w:rsidR="005826DB"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 xml:space="preserve">anual and in observation of </w:t>
      </w:r>
      <w:r w:rsidR="003A7385" w:rsidRPr="004A6318">
        <w:rPr>
          <w:rFonts w:asciiTheme="minorHAnsi" w:hAnsiTheme="minorHAnsi" w:cstheme="minorHAnsi"/>
          <w:color w:val="1F3864" w:themeColor="accent5" w:themeShade="80"/>
          <w:lang w:val="en-GB"/>
        </w:rPr>
        <w:t xml:space="preserve">the </w:t>
      </w:r>
      <w:r w:rsidRPr="004A6318">
        <w:rPr>
          <w:rFonts w:asciiTheme="minorHAnsi" w:hAnsiTheme="minorHAnsi" w:cstheme="minorHAnsi"/>
          <w:color w:val="1F3864" w:themeColor="accent5" w:themeShade="80"/>
          <w:lang w:val="en-GB"/>
        </w:rPr>
        <w:t xml:space="preserve">deadlines set in the overview table of reporting targets and deadlines enclosed </w:t>
      </w:r>
      <w:r w:rsidR="003A7385" w:rsidRPr="004A6318">
        <w:rPr>
          <w:rFonts w:asciiTheme="minorHAnsi" w:hAnsiTheme="minorHAnsi" w:cstheme="minorHAnsi"/>
          <w:color w:val="1F3864" w:themeColor="accent5" w:themeShade="80"/>
          <w:lang w:val="en-GB"/>
        </w:rPr>
        <w:t xml:space="preserve">in </w:t>
      </w:r>
      <w:r w:rsidRPr="004A6318">
        <w:rPr>
          <w:rFonts w:asciiTheme="minorHAnsi" w:hAnsiTheme="minorHAnsi" w:cstheme="minorHAnsi"/>
          <w:color w:val="1F3864" w:themeColor="accent5" w:themeShade="80"/>
          <w:lang w:val="en-GB"/>
        </w:rPr>
        <w:t xml:space="preserve">the subsidy contract (see annex 1). </w:t>
      </w:r>
    </w:p>
    <w:p w14:paraId="40D252E3" w14:textId="22497EAD" w:rsidR="00693136" w:rsidRDefault="00693136"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In addition, </w:t>
      </w:r>
      <w:r w:rsidR="00905C37" w:rsidRPr="004A6318">
        <w:rPr>
          <w:rFonts w:asciiTheme="minorHAnsi" w:hAnsiTheme="minorHAnsi" w:cstheme="minorHAnsi"/>
          <w:color w:val="1F3864" w:themeColor="accent5" w:themeShade="80"/>
          <w:lang w:val="en-GB"/>
        </w:rPr>
        <w:t>to</w:t>
      </w:r>
      <w:r w:rsidRPr="004A6318">
        <w:rPr>
          <w:rFonts w:asciiTheme="minorHAnsi" w:hAnsiTheme="minorHAnsi" w:cstheme="minorHAnsi"/>
          <w:color w:val="1F3864" w:themeColor="accent5" w:themeShade="80"/>
          <w:lang w:val="en-GB"/>
        </w:rPr>
        <w:t xml:space="preserve"> allow the LP to submit to the MA payment requests enclosed </w:t>
      </w:r>
      <w:r w:rsidR="009A5D72" w:rsidRPr="004A6318">
        <w:rPr>
          <w:rFonts w:asciiTheme="minorHAnsi" w:hAnsiTheme="minorHAnsi" w:cstheme="minorHAnsi"/>
          <w:color w:val="1F3864" w:themeColor="accent5" w:themeShade="80"/>
          <w:lang w:val="en-GB"/>
        </w:rPr>
        <w:t xml:space="preserve">in </w:t>
      </w:r>
      <w:r w:rsidRPr="004A6318">
        <w:rPr>
          <w:rFonts w:asciiTheme="minorHAnsi" w:hAnsiTheme="minorHAnsi" w:cstheme="minorHAnsi"/>
          <w:color w:val="1F3864" w:themeColor="accent5" w:themeShade="80"/>
          <w:lang w:val="en-GB"/>
        </w:rPr>
        <w:t xml:space="preserve">the Project </w:t>
      </w:r>
      <w:r w:rsidR="004D2E31"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rogress </w:t>
      </w:r>
      <w:r w:rsidR="004D2E31" w:rsidRPr="004A6318">
        <w:rPr>
          <w:rFonts w:asciiTheme="minorHAnsi" w:hAnsiTheme="minorHAnsi" w:cstheme="minorHAnsi"/>
          <w:color w:val="1F3864" w:themeColor="accent5" w:themeShade="80"/>
          <w:lang w:val="en-GB"/>
        </w:rPr>
        <w:t>R</w:t>
      </w:r>
      <w:r w:rsidRPr="004A6318">
        <w:rPr>
          <w:rFonts w:asciiTheme="minorHAnsi" w:hAnsiTheme="minorHAnsi" w:cstheme="minorHAnsi"/>
          <w:color w:val="1F3864" w:themeColor="accent5" w:themeShade="80"/>
          <w:lang w:val="en-GB"/>
        </w:rPr>
        <w:t xml:space="preserve">eports, every PP shall submit to the LP its certificates confirming the eligibility of expenditure, following verifications performed according to Article 10. </w:t>
      </w:r>
    </w:p>
    <w:p w14:paraId="2E1914DA" w14:textId="6425499D" w:rsidR="00693136" w:rsidRPr="004A6318" w:rsidRDefault="00905C37" w:rsidP="00673A74">
      <w:pPr>
        <w:pStyle w:val="Default"/>
        <w:numPr>
          <w:ilvl w:val="0"/>
          <w:numId w:val="80"/>
        </w:numPr>
        <w:spacing w:after="120" w:line="288" w:lineRule="auto"/>
        <w:ind w:left="567" w:hanging="283"/>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To</w:t>
      </w:r>
      <w:r w:rsidR="00693136" w:rsidRPr="004A6318">
        <w:rPr>
          <w:rFonts w:asciiTheme="minorHAnsi" w:hAnsiTheme="minorHAnsi" w:cstheme="minorHAnsi"/>
          <w:color w:val="1F3864" w:themeColor="accent5" w:themeShade="80"/>
          <w:lang w:val="en-GB"/>
        </w:rPr>
        <w:t xml:space="preserve"> meet the deadlines mentioned in </w:t>
      </w:r>
      <w:r w:rsidRPr="004A6318">
        <w:rPr>
          <w:rFonts w:asciiTheme="minorHAnsi" w:hAnsiTheme="minorHAnsi" w:cstheme="minorHAnsi"/>
          <w:color w:val="1F3864" w:themeColor="accent5" w:themeShade="80"/>
          <w:lang w:val="en-GB"/>
        </w:rPr>
        <w:t>Article</w:t>
      </w:r>
      <w:r w:rsidR="00693136" w:rsidRPr="004A6318">
        <w:rPr>
          <w:rFonts w:asciiTheme="minorHAnsi" w:hAnsiTheme="minorHAnsi" w:cstheme="minorHAnsi"/>
          <w:color w:val="1F3864" w:themeColor="accent5" w:themeShade="80"/>
          <w:lang w:val="en-GB"/>
        </w:rPr>
        <w:t xml:space="preserve"> 9.1, each PP commits itself to deliver to the LP the necessary information and documents </w:t>
      </w:r>
      <w:r w:rsidR="009A5D72" w:rsidRPr="004A6318">
        <w:rPr>
          <w:rFonts w:asciiTheme="minorHAnsi" w:hAnsiTheme="minorHAnsi" w:cstheme="minorHAnsi"/>
          <w:color w:val="1F3864" w:themeColor="accent5" w:themeShade="80"/>
          <w:lang w:val="en-GB"/>
        </w:rPr>
        <w:t xml:space="preserve">fifteen </w:t>
      </w:r>
      <w:r w:rsidR="00693136" w:rsidRPr="004A6318">
        <w:rPr>
          <w:rFonts w:asciiTheme="minorHAnsi" w:hAnsiTheme="minorHAnsi" w:cstheme="minorHAnsi"/>
          <w:color w:val="1F3864" w:themeColor="accent5" w:themeShade="80"/>
          <w:lang w:val="en-GB"/>
        </w:rPr>
        <w:t xml:space="preserve">working days before the deadlines set in the subsidy contract for submitting the concerned periodic joint </w:t>
      </w:r>
      <w:r w:rsidR="004D2E31" w:rsidRPr="004A6318">
        <w:rPr>
          <w:rFonts w:asciiTheme="minorHAnsi" w:hAnsiTheme="minorHAnsi" w:cstheme="minorHAnsi"/>
          <w:color w:val="1F3864" w:themeColor="accent5" w:themeShade="80"/>
          <w:lang w:val="en-GB"/>
        </w:rPr>
        <w:t>P</w:t>
      </w:r>
      <w:r w:rsidR="00693136" w:rsidRPr="004A6318">
        <w:rPr>
          <w:rFonts w:asciiTheme="minorHAnsi" w:hAnsiTheme="minorHAnsi" w:cstheme="minorHAnsi"/>
          <w:color w:val="1F3864" w:themeColor="accent5" w:themeShade="80"/>
          <w:lang w:val="en-GB"/>
        </w:rPr>
        <w:t xml:space="preserve">rogress </w:t>
      </w:r>
      <w:r w:rsidR="004D2E31" w:rsidRPr="004A6318">
        <w:rPr>
          <w:rFonts w:asciiTheme="minorHAnsi" w:hAnsiTheme="minorHAnsi" w:cstheme="minorHAnsi"/>
          <w:color w:val="1F3864" w:themeColor="accent5" w:themeShade="80"/>
          <w:lang w:val="en-GB"/>
        </w:rPr>
        <w:t>R</w:t>
      </w:r>
      <w:r w:rsidR="00693136" w:rsidRPr="004A6318">
        <w:rPr>
          <w:rFonts w:asciiTheme="minorHAnsi" w:hAnsiTheme="minorHAnsi" w:cstheme="minorHAnsi"/>
          <w:color w:val="1F3864" w:themeColor="accent5" w:themeShade="80"/>
          <w:lang w:val="en-GB"/>
        </w:rPr>
        <w:t xml:space="preserve">eports. </w:t>
      </w:r>
    </w:p>
    <w:p w14:paraId="1341B016" w14:textId="56EA5CFE" w:rsidR="00693136" w:rsidRPr="004A6318" w:rsidRDefault="00693136" w:rsidP="00673A74">
      <w:pPr>
        <w:pStyle w:val="Default"/>
        <w:numPr>
          <w:ilvl w:val="0"/>
          <w:numId w:val="80"/>
        </w:numPr>
        <w:spacing w:after="120" w:line="288" w:lineRule="auto"/>
        <w:ind w:left="567" w:hanging="283"/>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Requests </w:t>
      </w:r>
      <w:r w:rsidR="009A5D72" w:rsidRPr="004A6318">
        <w:rPr>
          <w:rFonts w:asciiTheme="minorHAnsi" w:hAnsiTheme="minorHAnsi" w:cstheme="minorHAnsi"/>
          <w:color w:val="1F3864" w:themeColor="accent5" w:themeShade="80"/>
          <w:lang w:val="en-GB"/>
        </w:rPr>
        <w:t xml:space="preserve">to </w:t>
      </w:r>
      <w:r w:rsidRPr="004A6318">
        <w:rPr>
          <w:rFonts w:asciiTheme="minorHAnsi" w:hAnsiTheme="minorHAnsi" w:cstheme="minorHAnsi"/>
          <w:color w:val="1F3864" w:themeColor="accent5" w:themeShade="80"/>
          <w:lang w:val="en-GB"/>
        </w:rPr>
        <w:t>postpone the reporting deadlines may be granted only in exceptional and duly justified cases. They shall be</w:t>
      </w:r>
      <w:r w:rsidR="003B629B" w:rsidRPr="004A6318">
        <w:rPr>
          <w:rFonts w:asciiTheme="minorHAnsi" w:hAnsiTheme="minorHAnsi" w:cstheme="minorHAnsi"/>
          <w:color w:val="1F3864" w:themeColor="accent5" w:themeShade="80"/>
          <w:lang w:val="en-GB"/>
        </w:rPr>
        <w:t xml:space="preserve"> submitted  </w:t>
      </w:r>
      <w:r w:rsidRPr="004A6318">
        <w:rPr>
          <w:rFonts w:asciiTheme="minorHAnsi" w:hAnsiTheme="minorHAnsi" w:cstheme="minorHAnsi"/>
          <w:color w:val="1F3864" w:themeColor="accent5" w:themeShade="80"/>
          <w:lang w:val="en-GB"/>
        </w:rPr>
        <w:t xml:space="preserve"> by the LP to the MA </w:t>
      </w:r>
      <w:r w:rsidRPr="004A6318">
        <w:rPr>
          <w:rFonts w:asciiTheme="minorHAnsi" w:hAnsiTheme="minorHAnsi" w:cstheme="minorHAnsi"/>
          <w:i/>
          <w:iCs/>
          <w:color w:val="1F3864" w:themeColor="accent5" w:themeShade="80"/>
          <w:lang w:val="en-GB"/>
        </w:rPr>
        <w:t>via</w:t>
      </w:r>
      <w:r w:rsidRPr="004A6318">
        <w:rPr>
          <w:rFonts w:asciiTheme="minorHAnsi" w:hAnsiTheme="minorHAnsi" w:cstheme="minorHAnsi"/>
          <w:color w:val="1F3864" w:themeColor="accent5" w:themeShade="80"/>
          <w:lang w:val="en-GB"/>
        </w:rPr>
        <w:t xml:space="preserve"> the JS at the latest one week </w:t>
      </w:r>
      <w:r w:rsidR="009646F6" w:rsidRPr="004A6318">
        <w:rPr>
          <w:rFonts w:asciiTheme="minorHAnsi" w:hAnsiTheme="minorHAnsi" w:cstheme="minorHAnsi"/>
          <w:color w:val="1F3864" w:themeColor="accent5" w:themeShade="80"/>
          <w:lang w:val="en-GB"/>
        </w:rPr>
        <w:t>before</w:t>
      </w:r>
      <w:r w:rsidRPr="004A6318">
        <w:rPr>
          <w:rFonts w:asciiTheme="minorHAnsi" w:hAnsiTheme="minorHAnsi" w:cstheme="minorHAnsi"/>
          <w:color w:val="1F3864" w:themeColor="accent5" w:themeShade="80"/>
          <w:lang w:val="en-GB"/>
        </w:rPr>
        <w:t xml:space="preserve"> the due deadline. </w:t>
      </w:r>
    </w:p>
    <w:p w14:paraId="5A0CFB01" w14:textId="7C46710F" w:rsidR="00693136" w:rsidRDefault="00693136" w:rsidP="00673A74">
      <w:pPr>
        <w:pStyle w:val="Default"/>
        <w:numPr>
          <w:ilvl w:val="0"/>
          <w:numId w:val="80"/>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In line with </w:t>
      </w:r>
      <w:r w:rsidR="00905C37" w:rsidRPr="004A6318">
        <w:rPr>
          <w:rFonts w:asciiTheme="minorHAnsi" w:hAnsiTheme="minorHAnsi" w:cstheme="minorHAnsi"/>
          <w:color w:val="1F3864" w:themeColor="accent5" w:themeShade="80"/>
          <w:lang w:val="en-GB"/>
        </w:rPr>
        <w:t xml:space="preserve">Article </w:t>
      </w:r>
      <w:r w:rsidRPr="004A6318">
        <w:rPr>
          <w:rFonts w:asciiTheme="minorHAnsi" w:hAnsiTheme="minorHAnsi" w:cstheme="minorHAnsi"/>
          <w:color w:val="1F3864" w:themeColor="accent5" w:themeShade="80"/>
          <w:lang w:val="en-GB"/>
        </w:rPr>
        <w:t>11 of the subsidy contract, the LP shall confirm that the expenditure reported by each PP has been incurred by the PP for the purpose of implementing the project, that it corresponds to the activities laid down in the approved application form</w:t>
      </w:r>
      <w:r w:rsidR="009646F6"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and that it has been verified by the national controller. </w:t>
      </w:r>
    </w:p>
    <w:p w14:paraId="1A241242" w14:textId="77777777" w:rsidR="009B2CF0" w:rsidRDefault="009B2CF0" w:rsidP="009B2CF0">
      <w:pPr>
        <w:pStyle w:val="Default"/>
        <w:spacing w:after="120" w:line="288" w:lineRule="auto"/>
        <w:jc w:val="both"/>
        <w:rPr>
          <w:rFonts w:asciiTheme="minorHAnsi" w:hAnsiTheme="minorHAnsi" w:cstheme="minorHAnsi"/>
          <w:color w:val="1F3864" w:themeColor="accent5" w:themeShade="80"/>
          <w:lang w:val="en-GB"/>
        </w:rPr>
      </w:pPr>
    </w:p>
    <w:p w14:paraId="61DAB680" w14:textId="77777777" w:rsidR="009B2CF0" w:rsidRPr="004A6318" w:rsidRDefault="009B2CF0" w:rsidP="009B2CF0">
      <w:pPr>
        <w:pStyle w:val="Default"/>
        <w:spacing w:after="120" w:line="288" w:lineRule="auto"/>
        <w:jc w:val="both"/>
        <w:rPr>
          <w:rFonts w:asciiTheme="minorHAnsi" w:hAnsiTheme="minorHAnsi" w:cstheme="minorHAnsi"/>
          <w:color w:val="1F3864" w:themeColor="accent5" w:themeShade="80"/>
          <w:lang w:val="en-GB"/>
        </w:rPr>
      </w:pPr>
    </w:p>
    <w:p w14:paraId="3F064C5A" w14:textId="771E62A9" w:rsidR="00693136" w:rsidRPr="004A6318" w:rsidRDefault="00693136" w:rsidP="00673A74">
      <w:pPr>
        <w:pStyle w:val="Default"/>
        <w:numPr>
          <w:ilvl w:val="0"/>
          <w:numId w:val="80"/>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If the LP casts doubts on the project relevance of any expenditure items claimed by a PP, the LP shall clarify the issue with the concerned PP </w:t>
      </w:r>
      <w:r w:rsidR="009646F6" w:rsidRPr="004A6318">
        <w:rPr>
          <w:rFonts w:asciiTheme="minorHAnsi" w:hAnsiTheme="minorHAnsi" w:cstheme="minorHAnsi"/>
          <w:color w:val="1F3864" w:themeColor="accent5" w:themeShade="80"/>
          <w:lang w:val="en-GB"/>
        </w:rPr>
        <w:t>to find</w:t>
      </w:r>
      <w:r w:rsidRPr="004A6318">
        <w:rPr>
          <w:rFonts w:asciiTheme="minorHAnsi" w:hAnsiTheme="minorHAnsi" w:cstheme="minorHAnsi"/>
          <w:color w:val="1F3864" w:themeColor="accent5" w:themeShade="80"/>
          <w:lang w:val="en-GB"/>
        </w:rPr>
        <w:t xml:space="preserve"> an agreement on the expenditure to be claimed and the corresponding activities to be reported as </w:t>
      </w:r>
      <w:r w:rsidR="00905C37" w:rsidRPr="004A6318">
        <w:rPr>
          <w:rFonts w:asciiTheme="minorHAnsi" w:hAnsiTheme="minorHAnsi" w:cstheme="minorHAnsi"/>
          <w:color w:val="1F3864" w:themeColor="accent5" w:themeShade="80"/>
          <w:lang w:val="en-GB"/>
        </w:rPr>
        <w:t>project relevant</w:t>
      </w:r>
      <w:r w:rsidRPr="004A6318">
        <w:rPr>
          <w:rFonts w:asciiTheme="minorHAnsi" w:hAnsiTheme="minorHAnsi" w:cstheme="minorHAnsi"/>
          <w:color w:val="1F3864" w:themeColor="accent5" w:themeShade="80"/>
          <w:lang w:val="en-GB"/>
        </w:rPr>
        <w:t xml:space="preserve">. </w:t>
      </w:r>
      <w:r w:rsidR="009646F6" w:rsidRPr="004A6318">
        <w:rPr>
          <w:rFonts w:asciiTheme="minorHAnsi" w:hAnsiTheme="minorHAnsi" w:cstheme="minorHAnsi"/>
          <w:color w:val="1F3864" w:themeColor="accent5" w:themeShade="80"/>
          <w:lang w:val="en-GB"/>
        </w:rPr>
        <w:t>If</w:t>
      </w:r>
      <w:r w:rsidRPr="004A6318">
        <w:rPr>
          <w:rFonts w:asciiTheme="minorHAnsi" w:hAnsiTheme="minorHAnsi" w:cstheme="minorHAnsi"/>
          <w:color w:val="1F3864" w:themeColor="accent5" w:themeShade="80"/>
          <w:lang w:val="en-GB"/>
        </w:rPr>
        <w:t xml:space="preserve"> such agreement cannot be found, the procedure as stated in the </w:t>
      </w:r>
      <w:r w:rsidR="005826DB"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 xml:space="preserve">anual will be followed. </w:t>
      </w:r>
    </w:p>
    <w:p w14:paraId="6FABDD41" w14:textId="6B1D461C" w:rsidR="00693136" w:rsidRPr="004A6318" w:rsidRDefault="00693136" w:rsidP="00673A74">
      <w:pPr>
        <w:pStyle w:val="Default"/>
        <w:numPr>
          <w:ilvl w:val="0"/>
          <w:numId w:val="80"/>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Payments not requested in time and in full or </w:t>
      </w:r>
      <w:r w:rsidR="00C23507" w:rsidRPr="004A6318">
        <w:rPr>
          <w:rFonts w:asciiTheme="minorHAnsi" w:hAnsiTheme="minorHAnsi" w:cstheme="minorHAnsi"/>
          <w:color w:val="1F3864" w:themeColor="accent5" w:themeShade="80"/>
          <w:lang w:val="en-GB"/>
        </w:rPr>
        <w:t xml:space="preserve">not </w:t>
      </w:r>
      <w:r w:rsidRPr="004A6318">
        <w:rPr>
          <w:rFonts w:asciiTheme="minorHAnsi" w:hAnsiTheme="minorHAnsi" w:cstheme="minorHAnsi"/>
          <w:color w:val="1F3864" w:themeColor="accent5" w:themeShade="80"/>
          <w:lang w:val="en-GB"/>
        </w:rPr>
        <w:t xml:space="preserve">in compliance with the payment schedule as indicated in the reporting targets and deadlines </w:t>
      </w:r>
      <w:r w:rsidR="00146633" w:rsidRPr="004A6318">
        <w:rPr>
          <w:rFonts w:asciiTheme="minorHAnsi" w:hAnsiTheme="minorHAnsi" w:cstheme="minorHAnsi"/>
          <w:color w:val="1F3864" w:themeColor="accent5" w:themeShade="80"/>
          <w:lang w:val="en-GB"/>
        </w:rPr>
        <w:t xml:space="preserve">of the application form </w:t>
      </w:r>
      <w:r w:rsidRPr="004A6318">
        <w:rPr>
          <w:rFonts w:asciiTheme="minorHAnsi" w:hAnsiTheme="minorHAnsi" w:cstheme="minorHAnsi"/>
          <w:color w:val="1F3864" w:themeColor="accent5" w:themeShade="80"/>
          <w:lang w:val="en-GB"/>
        </w:rPr>
        <w:t xml:space="preserve">may be lost. </w:t>
      </w:r>
    </w:p>
    <w:p w14:paraId="2F53E82C" w14:textId="653B21CF" w:rsidR="00693136" w:rsidRPr="004A6318" w:rsidRDefault="00905C37" w:rsidP="00673A74">
      <w:pPr>
        <w:pStyle w:val="Default"/>
        <w:numPr>
          <w:ilvl w:val="0"/>
          <w:numId w:val="80"/>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To</w:t>
      </w:r>
      <w:r w:rsidR="00693136" w:rsidRPr="004A6318">
        <w:rPr>
          <w:rFonts w:asciiTheme="minorHAnsi" w:hAnsiTheme="minorHAnsi" w:cstheme="minorHAnsi"/>
          <w:color w:val="1F3864" w:themeColor="accent5" w:themeShade="80"/>
          <w:lang w:val="en-GB"/>
        </w:rPr>
        <w:t xml:space="preserve"> proceed with the analysis of periodic </w:t>
      </w:r>
      <w:r w:rsidRPr="004A6318">
        <w:rPr>
          <w:rFonts w:asciiTheme="minorHAnsi" w:hAnsiTheme="minorHAnsi" w:cstheme="minorHAnsi"/>
          <w:color w:val="1F3864" w:themeColor="accent5" w:themeShade="80"/>
          <w:lang w:val="en-GB"/>
        </w:rPr>
        <w:t>Progress Reports</w:t>
      </w:r>
      <w:r w:rsidR="00693136" w:rsidRPr="004A6318">
        <w:rPr>
          <w:rFonts w:asciiTheme="minorHAnsi" w:hAnsiTheme="minorHAnsi" w:cstheme="minorHAnsi"/>
          <w:color w:val="1F3864" w:themeColor="accent5" w:themeShade="80"/>
          <w:lang w:val="en-GB"/>
        </w:rPr>
        <w:t xml:space="preserve">, each PP must provide additional information if the LP or the MA/JS deem that necessary. Additional information requested by the MA/JS </w:t>
      </w:r>
      <w:r w:rsidR="00146633" w:rsidRPr="004A6318">
        <w:rPr>
          <w:rFonts w:asciiTheme="minorHAnsi" w:hAnsiTheme="minorHAnsi" w:cstheme="minorHAnsi"/>
          <w:color w:val="1F3864" w:themeColor="accent5" w:themeShade="80"/>
          <w:lang w:val="en-GB"/>
        </w:rPr>
        <w:t xml:space="preserve">is </w:t>
      </w:r>
      <w:r w:rsidR="00693136" w:rsidRPr="004A6318">
        <w:rPr>
          <w:rFonts w:asciiTheme="minorHAnsi" w:hAnsiTheme="minorHAnsi" w:cstheme="minorHAnsi"/>
          <w:color w:val="1F3864" w:themeColor="accent5" w:themeShade="80"/>
          <w:lang w:val="en-GB"/>
        </w:rPr>
        <w:t xml:space="preserve">to be collected and sent by the LP within the demanded time frame. </w:t>
      </w:r>
    </w:p>
    <w:p w14:paraId="40FEA6A4" w14:textId="69D0E429" w:rsidR="00693136" w:rsidRPr="004A6318" w:rsidRDefault="00693136" w:rsidP="00673A74">
      <w:pPr>
        <w:pStyle w:val="Default"/>
        <w:numPr>
          <w:ilvl w:val="0"/>
          <w:numId w:val="80"/>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MA reserves the right not to accept – in part or in full – certificates of expenditure as described in </w:t>
      </w:r>
      <w:r w:rsidR="00905C37" w:rsidRPr="004A6318">
        <w:rPr>
          <w:rFonts w:asciiTheme="minorHAnsi" w:hAnsiTheme="minorHAnsi" w:cstheme="minorHAnsi"/>
          <w:color w:val="1F3864" w:themeColor="accent5" w:themeShade="80"/>
          <w:lang w:val="en-GB"/>
        </w:rPr>
        <w:t>Article</w:t>
      </w:r>
      <w:r w:rsidRPr="004A6318">
        <w:rPr>
          <w:rFonts w:asciiTheme="minorHAnsi" w:hAnsiTheme="minorHAnsi" w:cstheme="minorHAnsi"/>
          <w:color w:val="1F3864" w:themeColor="accent5" w:themeShade="80"/>
          <w:lang w:val="en-GB"/>
        </w:rPr>
        <w:t xml:space="preserve"> 10 of this agreement, in line with provisions of </w:t>
      </w:r>
      <w:r w:rsidR="00905C37" w:rsidRPr="004A6318">
        <w:rPr>
          <w:rFonts w:asciiTheme="minorHAnsi" w:hAnsiTheme="minorHAnsi" w:cstheme="minorHAnsi"/>
          <w:color w:val="1F3864" w:themeColor="accent5" w:themeShade="80"/>
          <w:lang w:val="en-GB"/>
        </w:rPr>
        <w:t>Article</w:t>
      </w:r>
      <w:r w:rsidRPr="004A6318">
        <w:rPr>
          <w:rFonts w:asciiTheme="minorHAnsi" w:hAnsiTheme="minorHAnsi" w:cstheme="minorHAnsi"/>
          <w:color w:val="1F3864" w:themeColor="accent5" w:themeShade="80"/>
          <w:lang w:val="en-GB"/>
        </w:rPr>
        <w:t xml:space="preserve"> 6.4 of the subsidy contract. </w:t>
      </w:r>
    </w:p>
    <w:p w14:paraId="044BC670" w14:textId="570CAE6C" w:rsidR="00693136" w:rsidRPr="004A6318" w:rsidRDefault="00693136" w:rsidP="00673A74">
      <w:pPr>
        <w:pStyle w:val="Default"/>
        <w:numPr>
          <w:ilvl w:val="0"/>
          <w:numId w:val="80"/>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Following the approval of the </w:t>
      </w:r>
      <w:r w:rsidR="00905C37" w:rsidRPr="004A6318">
        <w:rPr>
          <w:rFonts w:asciiTheme="minorHAnsi" w:hAnsiTheme="minorHAnsi" w:cstheme="minorHAnsi"/>
          <w:color w:val="1F3864" w:themeColor="accent5" w:themeShade="80"/>
          <w:lang w:val="en-GB"/>
        </w:rPr>
        <w:t xml:space="preserve">Project Progress </w:t>
      </w:r>
      <w:r w:rsidR="003B629B" w:rsidRPr="004A6318">
        <w:rPr>
          <w:rFonts w:asciiTheme="minorHAnsi" w:hAnsiTheme="minorHAnsi" w:cstheme="minorHAnsi"/>
          <w:color w:val="1F3864" w:themeColor="accent5" w:themeShade="80"/>
          <w:lang w:val="en-GB"/>
        </w:rPr>
        <w:t>R</w:t>
      </w:r>
      <w:r w:rsidR="00905C37" w:rsidRPr="004A6318">
        <w:rPr>
          <w:rFonts w:asciiTheme="minorHAnsi" w:hAnsiTheme="minorHAnsi" w:cstheme="minorHAnsi"/>
          <w:color w:val="1F3864" w:themeColor="accent5" w:themeShade="80"/>
          <w:lang w:val="en-GB"/>
        </w:rPr>
        <w:t>eport</w:t>
      </w:r>
      <w:r w:rsidRPr="004A6318">
        <w:rPr>
          <w:rFonts w:asciiTheme="minorHAnsi" w:hAnsiTheme="minorHAnsi" w:cstheme="minorHAnsi"/>
          <w:color w:val="1F3864" w:themeColor="accent5" w:themeShade="80"/>
          <w:lang w:val="en-GB"/>
        </w:rPr>
        <w:t xml:space="preserve"> by the MA/JS</w:t>
      </w:r>
      <w:r w:rsidR="00022824"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the respective ERDF funds </w:t>
      </w:r>
      <w:r w:rsidR="00905C37" w:rsidRPr="004A6318">
        <w:rPr>
          <w:rFonts w:asciiTheme="minorHAnsi" w:hAnsiTheme="minorHAnsi" w:cstheme="minorHAnsi"/>
          <w:color w:val="1F3864" w:themeColor="accent5" w:themeShade="80"/>
          <w:lang w:val="en-GB"/>
        </w:rPr>
        <w:t>are</w:t>
      </w:r>
      <w:r w:rsidRPr="004A6318">
        <w:rPr>
          <w:rFonts w:asciiTheme="minorHAnsi" w:hAnsiTheme="minorHAnsi" w:cstheme="minorHAnsi"/>
          <w:color w:val="1F3864" w:themeColor="accent5" w:themeShade="80"/>
          <w:lang w:val="en-GB"/>
        </w:rPr>
        <w:t xml:space="preserve"> transferred to the LP</w:t>
      </w:r>
      <w:r w:rsidR="005615AD" w:rsidRPr="004A6318">
        <w:rPr>
          <w:rFonts w:asciiTheme="minorHAnsi" w:hAnsiTheme="minorHAnsi" w:cstheme="minorHAnsi"/>
          <w:color w:val="1F3864" w:themeColor="accent5" w:themeShade="80"/>
          <w:lang w:val="en-GB"/>
        </w:rPr>
        <w:t xml:space="preserve"> and </w:t>
      </w:r>
      <w:r w:rsidR="00905C37" w:rsidRPr="004A6318">
        <w:rPr>
          <w:rFonts w:asciiTheme="minorHAnsi" w:hAnsiTheme="minorHAnsi" w:cstheme="minorHAnsi"/>
          <w:color w:val="1F3864" w:themeColor="accent5" w:themeShade="80"/>
          <w:lang w:val="en-GB"/>
        </w:rPr>
        <w:t xml:space="preserve">PPs </w:t>
      </w:r>
      <w:r w:rsidRPr="004A6318">
        <w:rPr>
          <w:rFonts w:asciiTheme="minorHAnsi" w:hAnsiTheme="minorHAnsi" w:cstheme="minorHAnsi"/>
          <w:color w:val="1F3864" w:themeColor="accent5" w:themeShade="80"/>
          <w:lang w:val="en-GB"/>
        </w:rPr>
        <w:t>account</w:t>
      </w:r>
      <w:r w:rsidR="00905C37" w:rsidRPr="004A6318">
        <w:rPr>
          <w:rFonts w:asciiTheme="minorHAnsi" w:hAnsiTheme="minorHAnsi" w:cstheme="minorHAnsi"/>
          <w:color w:val="1F3864" w:themeColor="accent5" w:themeShade="80"/>
          <w:lang w:val="en-GB"/>
        </w:rPr>
        <w:t>s</w:t>
      </w:r>
      <w:r w:rsidRPr="004A6318">
        <w:rPr>
          <w:rFonts w:asciiTheme="minorHAnsi" w:hAnsiTheme="minorHAnsi" w:cstheme="minorHAnsi"/>
          <w:color w:val="1F3864" w:themeColor="accent5" w:themeShade="80"/>
          <w:lang w:val="en-GB"/>
        </w:rPr>
        <w:t xml:space="preserve">. Changes </w:t>
      </w:r>
      <w:r w:rsidR="00022824" w:rsidRPr="004A6318">
        <w:rPr>
          <w:rFonts w:asciiTheme="minorHAnsi" w:hAnsiTheme="minorHAnsi" w:cstheme="minorHAnsi"/>
          <w:color w:val="1F3864" w:themeColor="accent5" w:themeShade="80"/>
          <w:lang w:val="en-GB"/>
        </w:rPr>
        <w:t>in</w:t>
      </w:r>
      <w:r w:rsidRPr="004A6318">
        <w:rPr>
          <w:rFonts w:asciiTheme="minorHAnsi" w:hAnsiTheme="minorHAnsi" w:cstheme="minorHAnsi"/>
          <w:color w:val="1F3864" w:themeColor="accent5" w:themeShade="80"/>
          <w:lang w:val="en-GB"/>
        </w:rPr>
        <w:t xml:space="preserve"> the account number shall be duly notified to the LP. </w:t>
      </w:r>
    </w:p>
    <w:p w14:paraId="5CEC80D0" w14:textId="6553AA0B" w:rsidR="00693136" w:rsidRPr="004A6318" w:rsidRDefault="00693136" w:rsidP="00673A74">
      <w:pPr>
        <w:pStyle w:val="Default"/>
        <w:numPr>
          <w:ilvl w:val="0"/>
          <w:numId w:val="80"/>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LP shall provide all PPs with copies of any report and documentation submitted to the MA/JS and keep the PPs informed about all relevant communication with MA or JS, in line with </w:t>
      </w:r>
      <w:r w:rsidR="00905C37" w:rsidRPr="004A6318">
        <w:rPr>
          <w:rFonts w:asciiTheme="minorHAnsi" w:hAnsiTheme="minorHAnsi" w:cstheme="minorHAnsi"/>
          <w:color w:val="1F3864" w:themeColor="accent5" w:themeShade="80"/>
          <w:lang w:val="en-GB"/>
        </w:rPr>
        <w:t>Article</w:t>
      </w:r>
      <w:r w:rsidRPr="004A6318">
        <w:rPr>
          <w:rFonts w:asciiTheme="minorHAnsi" w:hAnsiTheme="minorHAnsi" w:cstheme="minorHAnsi"/>
          <w:color w:val="1F3864" w:themeColor="accent5" w:themeShade="80"/>
          <w:lang w:val="en-GB"/>
        </w:rPr>
        <w:t xml:space="preserve"> 11.7 of the subsidy contract. </w:t>
      </w:r>
    </w:p>
    <w:p w14:paraId="78168A7E" w14:textId="3B989E1A" w:rsidR="00693136" w:rsidRPr="004A6318" w:rsidRDefault="00693136" w:rsidP="00673A74">
      <w:pPr>
        <w:pStyle w:val="Default"/>
        <w:numPr>
          <w:ilvl w:val="0"/>
          <w:numId w:val="80"/>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Details on the contents of the reports on the verification of expenditure, the reimbursement of funds and the related procedural rules are laid out in the </w:t>
      </w:r>
      <w:r w:rsidR="005826DB"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 xml:space="preserve">anual, the contents of which each PP accepts. </w:t>
      </w:r>
    </w:p>
    <w:p w14:paraId="2D71FDC0" w14:textId="77777777" w:rsidR="003C02C3" w:rsidRDefault="003C02C3" w:rsidP="00D559B6">
      <w:pPr>
        <w:autoSpaceDE w:val="0"/>
        <w:autoSpaceDN w:val="0"/>
        <w:adjustRightInd w:val="0"/>
        <w:spacing w:after="120" w:line="288" w:lineRule="auto"/>
        <w:jc w:val="center"/>
        <w:rPr>
          <w:rFonts w:cstheme="minorHAnsi"/>
          <w:b/>
          <w:bCs/>
          <w:color w:val="2E74B5" w:themeColor="accent1" w:themeShade="BF"/>
          <w:sz w:val="24"/>
          <w:szCs w:val="24"/>
          <w:lang w:val="en-GB"/>
        </w:rPr>
      </w:pPr>
    </w:p>
    <w:p w14:paraId="008D11C9" w14:textId="357D92B5" w:rsidR="00905C37" w:rsidRPr="004A6318" w:rsidRDefault="00905C37" w:rsidP="00D559B6">
      <w:pPr>
        <w:autoSpaceDE w:val="0"/>
        <w:autoSpaceDN w:val="0"/>
        <w:adjustRightInd w:val="0"/>
        <w:spacing w:after="120" w:line="288" w:lineRule="auto"/>
        <w:jc w:val="center"/>
        <w:rPr>
          <w:rFonts w:cstheme="minorHAnsi"/>
          <w:b/>
          <w:bCs/>
          <w:color w:val="2E74B5" w:themeColor="accent1" w:themeShade="BF"/>
          <w:sz w:val="24"/>
          <w:szCs w:val="24"/>
          <w:lang w:val="en-GB"/>
        </w:rPr>
      </w:pPr>
      <w:r w:rsidRPr="004A6318">
        <w:rPr>
          <w:rFonts w:cstheme="minorHAnsi"/>
          <w:b/>
          <w:bCs/>
          <w:color w:val="2E74B5" w:themeColor="accent1" w:themeShade="BF"/>
          <w:sz w:val="24"/>
          <w:szCs w:val="24"/>
          <w:lang w:val="en-GB"/>
        </w:rPr>
        <w:t xml:space="preserve">Article 10 - </w:t>
      </w:r>
      <w:r w:rsidR="00220D54" w:rsidRPr="004A6318">
        <w:rPr>
          <w:rFonts w:cstheme="minorHAnsi"/>
          <w:b/>
          <w:bCs/>
          <w:color w:val="2E74B5" w:themeColor="accent1" w:themeShade="BF"/>
          <w:sz w:val="24"/>
          <w:szCs w:val="24"/>
          <w:lang w:val="en-GB"/>
        </w:rPr>
        <w:t>E</w:t>
      </w:r>
      <w:r w:rsidRPr="004A6318">
        <w:rPr>
          <w:rFonts w:cstheme="minorHAnsi"/>
          <w:b/>
          <w:bCs/>
          <w:color w:val="2E74B5" w:themeColor="accent1" w:themeShade="BF"/>
          <w:sz w:val="24"/>
          <w:szCs w:val="24"/>
          <w:lang w:val="en-GB"/>
        </w:rPr>
        <w:t xml:space="preserve">xpenditure </w:t>
      </w:r>
      <w:r w:rsidR="00220D54" w:rsidRPr="004A6318">
        <w:rPr>
          <w:rFonts w:cstheme="minorHAnsi"/>
          <w:b/>
          <w:bCs/>
          <w:color w:val="2E74B5" w:themeColor="accent1" w:themeShade="BF"/>
          <w:sz w:val="24"/>
          <w:szCs w:val="24"/>
          <w:lang w:val="en-GB"/>
        </w:rPr>
        <w:t>verification</w:t>
      </w:r>
    </w:p>
    <w:p w14:paraId="3EEFEE56" w14:textId="715DD36D" w:rsidR="00905C37" w:rsidRDefault="00905C37"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Each Project Progress </w:t>
      </w:r>
      <w:r w:rsidR="003B629B" w:rsidRPr="004A6318">
        <w:rPr>
          <w:rFonts w:asciiTheme="minorHAnsi" w:hAnsiTheme="minorHAnsi" w:cstheme="minorHAnsi"/>
          <w:color w:val="1F3864" w:themeColor="accent5" w:themeShade="80"/>
          <w:lang w:val="en-GB"/>
        </w:rPr>
        <w:t>R</w:t>
      </w:r>
      <w:r w:rsidRPr="004A6318">
        <w:rPr>
          <w:rFonts w:asciiTheme="minorHAnsi" w:hAnsiTheme="minorHAnsi" w:cstheme="minorHAnsi"/>
          <w:color w:val="1F3864" w:themeColor="accent5" w:themeShade="80"/>
          <w:lang w:val="en-GB"/>
        </w:rPr>
        <w:t xml:space="preserve">eport submitted by the LP to the MA </w:t>
      </w:r>
      <w:r w:rsidRPr="004A6318">
        <w:rPr>
          <w:rFonts w:asciiTheme="minorHAnsi" w:hAnsiTheme="minorHAnsi" w:cstheme="minorHAnsi"/>
          <w:i/>
          <w:iCs/>
          <w:color w:val="1F3864" w:themeColor="accent5" w:themeShade="80"/>
          <w:lang w:val="en-GB"/>
        </w:rPr>
        <w:t>via</w:t>
      </w:r>
      <w:r w:rsidRPr="004A6318">
        <w:rPr>
          <w:rFonts w:asciiTheme="minorHAnsi" w:hAnsiTheme="minorHAnsi" w:cstheme="minorHAnsi"/>
          <w:color w:val="1F3864" w:themeColor="accent5" w:themeShade="80"/>
          <w:lang w:val="en-GB"/>
        </w:rPr>
        <w:t xml:space="preserve"> the JS must be </w:t>
      </w:r>
      <w:r w:rsidR="006E56A4" w:rsidRPr="004A6318">
        <w:rPr>
          <w:rFonts w:asciiTheme="minorHAnsi" w:hAnsiTheme="minorHAnsi" w:cstheme="minorHAnsi"/>
          <w:color w:val="1F3864" w:themeColor="accent5" w:themeShade="80"/>
          <w:lang w:val="en-GB"/>
        </w:rPr>
        <w:t xml:space="preserve"> accompanied </w:t>
      </w:r>
      <w:r w:rsidRPr="004A6318">
        <w:rPr>
          <w:rFonts w:asciiTheme="minorHAnsi" w:hAnsiTheme="minorHAnsi" w:cstheme="minorHAnsi"/>
          <w:color w:val="1F3864" w:themeColor="accent5" w:themeShade="80"/>
          <w:lang w:val="en-GB"/>
        </w:rPr>
        <w:t xml:space="preserve">by certificates confirming the eligibility of expenditure, both at the LP and the PPs level, issued by national controllers as referred to in Article 46(3) of the Interreg Regulation, according to the system set up by each Member State and in compliance with the requirements set by the legal framework listed in Article 1 of the subsidy contract. Certificates of expenditure shall come with the compulsory elements presented in the </w:t>
      </w:r>
      <w:r w:rsidR="005826DB"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anual (</w:t>
      </w:r>
      <w:r w:rsidRPr="004A6318">
        <w:rPr>
          <w:rFonts w:asciiTheme="minorHAnsi" w:hAnsiTheme="minorHAnsi" w:cstheme="minorHAnsi"/>
          <w:i/>
          <w:iCs/>
          <w:color w:val="1F3864" w:themeColor="accent5" w:themeShade="80"/>
          <w:lang w:val="en-GB"/>
        </w:rPr>
        <w:t>i.e</w:t>
      </w:r>
      <w:r w:rsidRPr="004A6318">
        <w:rPr>
          <w:rFonts w:asciiTheme="minorHAnsi" w:hAnsiTheme="minorHAnsi" w:cstheme="minorHAnsi"/>
          <w:color w:val="1F3864" w:themeColor="accent5" w:themeShade="80"/>
          <w:lang w:val="en-GB"/>
        </w:rPr>
        <w:t>., the control report and checklist).</w:t>
      </w:r>
      <w:r w:rsidR="00220D54" w:rsidRPr="004A6318">
        <w:rPr>
          <w:rFonts w:asciiTheme="minorHAnsi" w:hAnsiTheme="minorHAnsi" w:cstheme="minorHAnsi"/>
          <w:color w:val="1F3864" w:themeColor="accent5" w:themeShade="80"/>
          <w:lang w:val="en-GB"/>
        </w:rPr>
        <w:t xml:space="preserve"> </w:t>
      </w:r>
      <w:r w:rsidRPr="004A6318">
        <w:rPr>
          <w:rFonts w:asciiTheme="minorHAnsi" w:hAnsiTheme="minorHAnsi" w:cstheme="minorHAnsi"/>
          <w:color w:val="1F3864" w:themeColor="accent5" w:themeShade="80"/>
          <w:lang w:val="en-GB"/>
        </w:rPr>
        <w:t xml:space="preserve">The </w:t>
      </w:r>
      <w:r w:rsidR="007A78CA" w:rsidRPr="004A6318">
        <w:rPr>
          <w:rFonts w:asciiTheme="minorHAnsi" w:hAnsiTheme="minorHAnsi" w:cstheme="minorHAnsi"/>
          <w:color w:val="1F3864" w:themeColor="accent5" w:themeShade="80"/>
          <w:lang w:val="en-GB"/>
        </w:rPr>
        <w:t>PP</w:t>
      </w:r>
      <w:r w:rsidRPr="004A6318">
        <w:rPr>
          <w:rFonts w:asciiTheme="minorHAnsi" w:hAnsiTheme="minorHAnsi" w:cstheme="minorHAnsi"/>
          <w:color w:val="1F3864" w:themeColor="accent5" w:themeShade="80"/>
          <w:lang w:val="en-GB"/>
        </w:rPr>
        <w:t xml:space="preserve">s shall deliver all necessary documents to enable the LP to fulfil its obligations. To this end, the partnership may agree on internal rules and delivery procedures. </w:t>
      </w:r>
    </w:p>
    <w:p w14:paraId="522579AF" w14:textId="77777777" w:rsidR="009B2CF0" w:rsidRDefault="009B2CF0" w:rsidP="009B2CF0">
      <w:pPr>
        <w:pStyle w:val="Default"/>
        <w:spacing w:after="120" w:line="288" w:lineRule="auto"/>
        <w:jc w:val="both"/>
        <w:rPr>
          <w:rFonts w:asciiTheme="minorHAnsi" w:hAnsiTheme="minorHAnsi" w:cstheme="minorHAnsi"/>
          <w:color w:val="1F3864" w:themeColor="accent5" w:themeShade="80"/>
          <w:lang w:val="en-GB"/>
        </w:rPr>
      </w:pPr>
    </w:p>
    <w:p w14:paraId="38823DEB" w14:textId="77777777" w:rsidR="009B2CF0" w:rsidRDefault="009B2CF0" w:rsidP="009B2CF0">
      <w:pPr>
        <w:pStyle w:val="Default"/>
        <w:spacing w:after="120" w:line="288" w:lineRule="auto"/>
        <w:jc w:val="both"/>
        <w:rPr>
          <w:rFonts w:asciiTheme="minorHAnsi" w:hAnsiTheme="minorHAnsi" w:cstheme="minorHAnsi"/>
          <w:color w:val="1F3864" w:themeColor="accent5" w:themeShade="80"/>
          <w:lang w:val="en-GB"/>
        </w:rPr>
      </w:pPr>
    </w:p>
    <w:p w14:paraId="25819C1F" w14:textId="77777777" w:rsidR="009B2CF0" w:rsidRDefault="009B2CF0" w:rsidP="009B2CF0">
      <w:pPr>
        <w:pStyle w:val="Default"/>
        <w:spacing w:after="120" w:line="288" w:lineRule="auto"/>
        <w:jc w:val="both"/>
        <w:rPr>
          <w:rFonts w:asciiTheme="minorHAnsi" w:hAnsiTheme="minorHAnsi" w:cstheme="minorHAnsi"/>
          <w:color w:val="1F3864" w:themeColor="accent5" w:themeShade="80"/>
          <w:lang w:val="en-GB"/>
        </w:rPr>
      </w:pPr>
    </w:p>
    <w:p w14:paraId="0FBC9B8D" w14:textId="77777777" w:rsidR="009B2CF0" w:rsidRPr="004A6318" w:rsidRDefault="009B2CF0" w:rsidP="009B2CF0">
      <w:pPr>
        <w:pStyle w:val="Default"/>
        <w:spacing w:after="120" w:line="288" w:lineRule="auto"/>
        <w:jc w:val="both"/>
        <w:rPr>
          <w:rFonts w:asciiTheme="minorHAnsi" w:hAnsiTheme="minorHAnsi" w:cstheme="minorHAnsi"/>
          <w:color w:val="1F3864" w:themeColor="accent5" w:themeShade="80"/>
          <w:lang w:val="en-GB"/>
        </w:rPr>
      </w:pPr>
    </w:p>
    <w:p w14:paraId="15973A6E" w14:textId="07448373" w:rsidR="00905C37" w:rsidRPr="004A6318" w:rsidRDefault="00905C37"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National controllers will base their work on the rules provided by each Member State and the requirements set in the respective EC Regulations and the </w:t>
      </w:r>
      <w:r w:rsidR="005826DB"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 xml:space="preserve">anual. </w:t>
      </w:r>
    </w:p>
    <w:p w14:paraId="0311A6DA" w14:textId="6C65639F" w:rsidR="00220D54" w:rsidRPr="004A6318"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PPs from countries having set a decentralised control system ensure that controllers were selected </w:t>
      </w:r>
      <w:r w:rsidR="009E020B" w:rsidRPr="004A6318">
        <w:rPr>
          <w:rFonts w:asciiTheme="minorHAnsi" w:hAnsiTheme="minorHAnsi" w:cstheme="minorHAnsi"/>
          <w:color w:val="1F3864" w:themeColor="accent5" w:themeShade="80"/>
          <w:lang w:val="en-GB"/>
        </w:rPr>
        <w:t>following</w:t>
      </w:r>
      <w:r w:rsidRPr="004A6318">
        <w:rPr>
          <w:rFonts w:asciiTheme="minorHAnsi" w:hAnsiTheme="minorHAnsi" w:cstheme="minorHAnsi"/>
          <w:color w:val="1F3864" w:themeColor="accent5" w:themeShade="80"/>
          <w:lang w:val="en-GB"/>
        </w:rPr>
        <w:t xml:space="preserve"> the system set up by each Member State and </w:t>
      </w:r>
      <w:r w:rsidR="009E020B" w:rsidRPr="004A6318">
        <w:rPr>
          <w:rFonts w:asciiTheme="minorHAnsi" w:hAnsiTheme="minorHAnsi" w:cstheme="minorHAnsi"/>
          <w:color w:val="1F3864" w:themeColor="accent5" w:themeShade="80"/>
          <w:lang w:val="en-GB"/>
        </w:rPr>
        <w:t xml:space="preserve">that </w:t>
      </w:r>
      <w:r w:rsidRPr="004A6318">
        <w:rPr>
          <w:rFonts w:asciiTheme="minorHAnsi" w:hAnsiTheme="minorHAnsi" w:cstheme="minorHAnsi"/>
          <w:color w:val="1F3864" w:themeColor="accent5" w:themeShade="80"/>
          <w:lang w:val="en-GB"/>
        </w:rPr>
        <w:t xml:space="preserve">they meet the requirements of qualification and independence presented in the </w:t>
      </w:r>
      <w:r w:rsidR="005826DB"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 xml:space="preserve">anual. Furthermore, these PPs acknowledge that the MA reserves the right, after agreement with the national responsible institution, to require that the controller directly selected by a PP is replaced if considerations, which were unknown when the subsidy contract was signed, cast doubts on the controller’s independence or professional standards. </w:t>
      </w:r>
    </w:p>
    <w:p w14:paraId="573AB9DB" w14:textId="36D7D65A" w:rsidR="00220D54" w:rsidRPr="004A6318"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Each PP </w:t>
      </w:r>
      <w:r w:rsidR="00303D0D" w:rsidRPr="004A6318">
        <w:rPr>
          <w:rFonts w:asciiTheme="minorHAnsi" w:hAnsiTheme="minorHAnsi" w:cstheme="minorHAnsi"/>
          <w:color w:val="1F3864" w:themeColor="accent5" w:themeShade="80"/>
          <w:lang w:val="en-GB"/>
        </w:rPr>
        <w:t>must</w:t>
      </w:r>
      <w:r w:rsidRPr="004A6318">
        <w:rPr>
          <w:rFonts w:asciiTheme="minorHAnsi" w:hAnsiTheme="minorHAnsi" w:cstheme="minorHAnsi"/>
          <w:color w:val="1F3864" w:themeColor="accent5" w:themeShade="80"/>
          <w:lang w:val="en-GB"/>
        </w:rPr>
        <w:t xml:space="preserve"> notify the LP on its national controllers that, in accordance with the system set up by each Member State, shall carry out the verification of the expenditure of the PP. National controllers are identified in SIGI. </w:t>
      </w:r>
    </w:p>
    <w:p w14:paraId="02F8FD67" w14:textId="6ADDEC20" w:rsidR="00220D54" w:rsidRPr="004A6318"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Any change of control authority/institution or name of controller(s) shall be duly notified to the LP</w:t>
      </w:r>
      <w:r w:rsidR="00303D0D"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who </w:t>
      </w:r>
      <w:r w:rsidR="00303D0D" w:rsidRPr="004A6318">
        <w:rPr>
          <w:rFonts w:asciiTheme="minorHAnsi" w:hAnsiTheme="minorHAnsi" w:cstheme="minorHAnsi"/>
          <w:color w:val="1F3864" w:themeColor="accent5" w:themeShade="80"/>
          <w:lang w:val="en-GB"/>
        </w:rPr>
        <w:t xml:space="preserve">must </w:t>
      </w:r>
      <w:r w:rsidRPr="004A6318">
        <w:rPr>
          <w:rFonts w:asciiTheme="minorHAnsi" w:hAnsiTheme="minorHAnsi" w:cstheme="minorHAnsi"/>
          <w:color w:val="1F3864" w:themeColor="accent5" w:themeShade="80"/>
          <w:lang w:val="en-GB"/>
        </w:rPr>
        <w:t xml:space="preserve">subsequently notify the MA/JS. </w:t>
      </w:r>
    </w:p>
    <w:p w14:paraId="6229FBFB" w14:textId="77777777" w:rsidR="00220D54" w:rsidRPr="004A6318" w:rsidRDefault="00220D54" w:rsidP="00D559B6">
      <w:pPr>
        <w:pStyle w:val="Default"/>
        <w:spacing w:after="120" w:line="288" w:lineRule="auto"/>
        <w:jc w:val="both"/>
        <w:rPr>
          <w:rFonts w:asciiTheme="minorHAnsi" w:hAnsiTheme="minorHAnsi" w:cstheme="minorHAnsi"/>
          <w:color w:val="1F3864" w:themeColor="accent5" w:themeShade="80"/>
          <w:lang w:val="en-GB"/>
        </w:rPr>
      </w:pPr>
    </w:p>
    <w:p w14:paraId="7223BB70" w14:textId="3E6A167C" w:rsidR="00220D54" w:rsidRPr="004A6318" w:rsidRDefault="00220D54"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Article 11 - Project modifications</w:t>
      </w:r>
    </w:p>
    <w:p w14:paraId="613E40A5" w14:textId="4F281919" w:rsidR="00220D54" w:rsidRPr="004A6318"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Project modifications shall be requested by the LP following the rules and procedures stated in the Programme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anual. Where relevant, to come into effect, modifications must be approved by the relevant programme body(</w:t>
      </w:r>
      <w:proofErr w:type="spellStart"/>
      <w:r w:rsidRPr="004A6318">
        <w:rPr>
          <w:rFonts w:asciiTheme="minorHAnsi" w:hAnsiTheme="minorHAnsi" w:cstheme="minorHAnsi"/>
          <w:color w:val="1F3864" w:themeColor="accent5" w:themeShade="80"/>
          <w:lang w:val="en-GB"/>
        </w:rPr>
        <w:t>ies</w:t>
      </w:r>
      <w:proofErr w:type="spellEnd"/>
      <w:r w:rsidRPr="004A6318">
        <w:rPr>
          <w:rFonts w:asciiTheme="minorHAnsi" w:hAnsiTheme="minorHAnsi" w:cstheme="minorHAnsi"/>
          <w:color w:val="1F3864" w:themeColor="accent5" w:themeShade="80"/>
          <w:lang w:val="en-GB"/>
        </w:rPr>
        <w:t xml:space="preserve">). </w:t>
      </w:r>
    </w:p>
    <w:p w14:paraId="2C42E34B" w14:textId="174D5F0B" w:rsidR="00220D54"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In the application documents</w:t>
      </w:r>
      <w:r w:rsidR="001B1DDA"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the contribution of the LP and each PP is clearly defined. Changes in the project partnership require the prior approval of the relevant programme bodies as outlined in the Programme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anual. However, once approved, they are valid retrospectively starting from the date on which the request was presented by the LP.</w:t>
      </w:r>
    </w:p>
    <w:p w14:paraId="1D16768F" w14:textId="62361264" w:rsidR="00220D54" w:rsidRPr="004A6318"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With regard specifically to budget modifications, each PP may only apply changes in its approved budget if they comply with the flexibility rules stated in the </w:t>
      </w:r>
      <w:r w:rsidR="005826DB"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 xml:space="preserve">anual and if prior approval from the LP or the programme bodies has been provided, as appropriate. To this purpose, each PP shall timely inform the LP </w:t>
      </w:r>
      <w:r w:rsidR="00756112" w:rsidRPr="004A6318">
        <w:rPr>
          <w:rFonts w:asciiTheme="minorHAnsi" w:hAnsiTheme="minorHAnsi" w:cstheme="minorHAnsi"/>
          <w:color w:val="1F3864" w:themeColor="accent5" w:themeShade="80"/>
          <w:lang w:val="en-GB"/>
        </w:rPr>
        <w:t xml:space="preserve">of </w:t>
      </w:r>
      <w:r w:rsidRPr="004A6318">
        <w:rPr>
          <w:rFonts w:asciiTheme="minorHAnsi" w:hAnsiTheme="minorHAnsi" w:cstheme="minorHAnsi"/>
          <w:color w:val="1F3864" w:themeColor="accent5" w:themeShade="80"/>
          <w:lang w:val="en-GB"/>
        </w:rPr>
        <w:t xml:space="preserve">any request </w:t>
      </w:r>
      <w:r w:rsidR="00756112" w:rsidRPr="004A6318">
        <w:rPr>
          <w:rFonts w:asciiTheme="minorHAnsi" w:hAnsiTheme="minorHAnsi" w:cstheme="minorHAnsi"/>
          <w:color w:val="1F3864" w:themeColor="accent5" w:themeShade="80"/>
          <w:lang w:val="en-GB"/>
        </w:rPr>
        <w:t xml:space="preserve">for </w:t>
      </w:r>
      <w:r w:rsidRPr="004A6318">
        <w:rPr>
          <w:rFonts w:asciiTheme="minorHAnsi" w:hAnsiTheme="minorHAnsi" w:cstheme="minorHAnsi"/>
          <w:color w:val="1F3864" w:themeColor="accent5" w:themeShade="80"/>
          <w:lang w:val="en-GB"/>
        </w:rPr>
        <w:t xml:space="preserve">revision of its budget </w:t>
      </w:r>
      <w:r w:rsidR="00756112" w:rsidRPr="004A6318">
        <w:rPr>
          <w:rFonts w:asciiTheme="minorHAnsi" w:hAnsiTheme="minorHAnsi" w:cstheme="minorHAnsi"/>
          <w:color w:val="1F3864" w:themeColor="accent5" w:themeShade="80"/>
          <w:lang w:val="en-GB"/>
        </w:rPr>
        <w:t xml:space="preserve">with </w:t>
      </w:r>
      <w:r w:rsidRPr="004A6318">
        <w:rPr>
          <w:rFonts w:asciiTheme="minorHAnsi" w:hAnsiTheme="minorHAnsi" w:cstheme="minorHAnsi"/>
          <w:color w:val="1F3864" w:themeColor="accent5" w:themeShade="80"/>
          <w:lang w:val="en-GB"/>
        </w:rPr>
        <w:t xml:space="preserve">respect to its original commitment. </w:t>
      </w:r>
    </w:p>
    <w:p w14:paraId="01CF1C47" w14:textId="77777777" w:rsidR="00220D54" w:rsidRPr="004A6318"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In case of changes in the partnership, this partnership agreement shall be amended accordingly and signed by the LP and the new PP (if applicable). </w:t>
      </w:r>
    </w:p>
    <w:p w14:paraId="017C787C" w14:textId="4995207B" w:rsidR="00220D54"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All PPs, agree not to withdraw from the project unless there are unavoidable reasons for doing so. Should this nonetheless happen, the LP and the remaining PPs must find a solution in agreement with the </w:t>
      </w:r>
      <w:r w:rsidR="00284AE3"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roject Steering Committee Rules of procedures and procedures described in the Programme Manual. </w:t>
      </w:r>
    </w:p>
    <w:p w14:paraId="3D4E3A98" w14:textId="77777777" w:rsidR="009B2CF0" w:rsidRPr="004A6318" w:rsidRDefault="009B2CF0" w:rsidP="009B2CF0">
      <w:pPr>
        <w:pStyle w:val="Default"/>
        <w:spacing w:after="120" w:line="288" w:lineRule="auto"/>
        <w:jc w:val="both"/>
        <w:rPr>
          <w:rFonts w:asciiTheme="minorHAnsi" w:hAnsiTheme="minorHAnsi" w:cstheme="minorHAnsi"/>
          <w:color w:val="1F3864" w:themeColor="accent5" w:themeShade="80"/>
          <w:lang w:val="en-GB"/>
        </w:rPr>
      </w:pPr>
    </w:p>
    <w:p w14:paraId="1F26D25E" w14:textId="77777777" w:rsidR="00220D54" w:rsidRPr="004A6318"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Should a PP fail to comply with its obligations under this partnership agreement, the partnership may decide as a last resort to remove this PP from the project and request a modification of the project in accordance with the conditions set out in the Programme Manual, and the rules of procedure of the Project Steering Committee. </w:t>
      </w:r>
    </w:p>
    <w:p w14:paraId="2F6115CB" w14:textId="0C09087D" w:rsidR="00220D54" w:rsidRPr="004A6318"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The LP can, if necessary, prepare and address request</w:t>
      </w:r>
      <w:r w:rsidR="00BE6CFF" w:rsidRPr="004A6318">
        <w:rPr>
          <w:rFonts w:asciiTheme="minorHAnsi" w:hAnsiTheme="minorHAnsi" w:cstheme="minorHAnsi"/>
          <w:color w:val="1F3864" w:themeColor="accent5" w:themeShade="80"/>
          <w:lang w:val="en-GB"/>
        </w:rPr>
        <w:t>s</w:t>
      </w:r>
      <w:r w:rsidRPr="004A6318">
        <w:rPr>
          <w:rFonts w:asciiTheme="minorHAnsi" w:hAnsiTheme="minorHAnsi" w:cstheme="minorHAnsi"/>
          <w:color w:val="1F3864" w:themeColor="accent5" w:themeShade="80"/>
          <w:lang w:val="en-GB"/>
        </w:rPr>
        <w:t xml:space="preserve"> for modifications of the project data to the MA/JS. Any modifications requested, including budget, partnership, and operational changes, must be agreed</w:t>
      </w:r>
      <w:r w:rsidR="00BE6CFF" w:rsidRPr="004A6318">
        <w:rPr>
          <w:rFonts w:asciiTheme="minorHAnsi" w:hAnsiTheme="minorHAnsi" w:cstheme="minorHAnsi"/>
          <w:color w:val="1F3864" w:themeColor="accent5" w:themeShade="80"/>
          <w:lang w:val="en-GB"/>
        </w:rPr>
        <w:t xml:space="preserve"> upon</w:t>
      </w:r>
      <w:r w:rsidRPr="004A6318">
        <w:rPr>
          <w:rFonts w:asciiTheme="minorHAnsi" w:hAnsiTheme="minorHAnsi" w:cstheme="minorHAnsi"/>
          <w:color w:val="1F3864" w:themeColor="accent5" w:themeShade="80"/>
          <w:lang w:val="en-GB"/>
        </w:rPr>
        <w:t xml:space="preserve"> and authorised by the full partnership beforehand, according to </w:t>
      </w:r>
      <w:r w:rsidR="00BE6CFF" w:rsidRPr="004A6318">
        <w:rPr>
          <w:rFonts w:asciiTheme="minorHAnsi" w:hAnsiTheme="minorHAnsi" w:cstheme="minorHAnsi"/>
          <w:color w:val="1F3864" w:themeColor="accent5" w:themeShade="80"/>
          <w:lang w:val="en-GB"/>
        </w:rPr>
        <w:t xml:space="preserve">the </w:t>
      </w:r>
      <w:r w:rsidR="00284AE3"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roject Steering Committee Rules of procedures. </w:t>
      </w:r>
    </w:p>
    <w:p w14:paraId="3A8DD58A" w14:textId="77777777" w:rsidR="00220D54" w:rsidRPr="004A6318"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All PPs must strictly follow the provisions of the Programme Manual when requesting and/or implementing modifications in the project. </w:t>
      </w:r>
    </w:p>
    <w:p w14:paraId="765BAA23" w14:textId="359AF980" w:rsidR="00905C37" w:rsidRPr="004A6318" w:rsidRDefault="00905C37" w:rsidP="00D559B6">
      <w:pPr>
        <w:pStyle w:val="Default"/>
        <w:spacing w:after="120" w:line="288" w:lineRule="auto"/>
        <w:rPr>
          <w:rFonts w:asciiTheme="minorHAnsi" w:hAnsiTheme="minorHAnsi" w:cstheme="minorHAnsi"/>
          <w:color w:val="1F3864" w:themeColor="accent5" w:themeShade="80"/>
          <w:lang w:val="en-GB"/>
        </w:rPr>
      </w:pPr>
    </w:p>
    <w:p w14:paraId="2718B784" w14:textId="5C00A13A" w:rsidR="00220D54" w:rsidRPr="004A6318" w:rsidRDefault="00220D54"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Article 12 - Information and communication, publicity, and branding</w:t>
      </w:r>
    </w:p>
    <w:p w14:paraId="48434B5C" w14:textId="77777777" w:rsidR="00220D54" w:rsidRPr="004A6318"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LP and the PPs shall ensure adequate promotion of the project both towards potential beneficiaries of the project results and towards the public. </w:t>
      </w:r>
    </w:p>
    <w:p w14:paraId="58AED2F9" w14:textId="5DFB0E42" w:rsidR="00220D54"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Unless the MA requests otherwise, any notice or publication made by the project</w:t>
      </w:r>
      <w:r w:rsidR="000A3AC2"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including presentations at conferences or seminars</w:t>
      </w:r>
      <w:r w:rsidR="000A3AC2"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shall point out that the present project was implemented through financial assistance from ERDF funds of the Interreg A</w:t>
      </w:r>
      <w:r w:rsidR="00A14BB4" w:rsidRPr="004A6318">
        <w:rPr>
          <w:rFonts w:asciiTheme="minorHAnsi" w:hAnsiTheme="minorHAnsi" w:cstheme="minorHAnsi"/>
          <w:color w:val="1F3864" w:themeColor="accent5" w:themeShade="80"/>
          <w:lang w:val="en-GB"/>
        </w:rPr>
        <w:t xml:space="preserve">tlantic Area </w:t>
      </w:r>
      <w:r w:rsidRPr="004A6318">
        <w:rPr>
          <w:rFonts w:asciiTheme="minorHAnsi" w:hAnsiTheme="minorHAnsi" w:cstheme="minorHAnsi"/>
          <w:color w:val="1F3864" w:themeColor="accent5" w:themeShade="80"/>
          <w:lang w:val="en-GB"/>
        </w:rPr>
        <w:t xml:space="preserve">Programme, as required by Annex IX of the CPR. All information, communication and branding measures of the project shall be carried out in accordance with the </w:t>
      </w:r>
      <w:proofErr w:type="gramStart"/>
      <w:r w:rsidRPr="004A6318">
        <w:rPr>
          <w:rFonts w:asciiTheme="minorHAnsi" w:hAnsiTheme="minorHAnsi" w:cstheme="minorHAnsi"/>
          <w:color w:val="1F3864" w:themeColor="accent5" w:themeShade="80"/>
          <w:lang w:val="en-GB"/>
        </w:rPr>
        <w:t>aforementioned rules</w:t>
      </w:r>
      <w:proofErr w:type="gramEnd"/>
      <w:r w:rsidRPr="004A6318">
        <w:rPr>
          <w:rFonts w:asciiTheme="minorHAnsi" w:hAnsiTheme="minorHAnsi" w:cstheme="minorHAnsi"/>
          <w:color w:val="1F3864" w:themeColor="accent5" w:themeShade="80"/>
          <w:lang w:val="en-GB"/>
        </w:rPr>
        <w:t xml:space="preserve">, the Programme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anual</w:t>
      </w:r>
      <w:r w:rsidR="000A3AC2"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and any other guidelines issued by the Programme on the matter. The LP shall take care that the PPs comply with these requirements and provide them with relevant documents and any Programme guidelines. </w:t>
      </w:r>
    </w:p>
    <w:p w14:paraId="45E09065" w14:textId="7BBF437D" w:rsidR="00220D54" w:rsidRPr="004A6318"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LP must ensure that all the PPs and itself respect the additional branding requirements as laid down in the </w:t>
      </w:r>
      <w:r w:rsidR="005826DB"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anual</w:t>
      </w:r>
      <w:r w:rsidR="000A3AC2"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which forms an integral part of this agreement. </w:t>
      </w:r>
    </w:p>
    <w:p w14:paraId="531048C8" w14:textId="77777777" w:rsidR="00220D54" w:rsidRPr="004A6318"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Each PP shall ensure that any notice or publication relating to the project made in any form and by any means, including digital and online, states that it only reflects the author´s view and that the programme authorities are not liable for any use that may be made of the information contained therein.</w:t>
      </w:r>
    </w:p>
    <w:p w14:paraId="32C5158C" w14:textId="44383ED0" w:rsidR="00220D54" w:rsidRPr="004A6318"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All PPs also take full responsibility for the content of any notice, publication and marketing product provided to the MA which has been developed by the PPs or third parties on behalf of the PPs. The PPs are liable in case a third-party claims compensation for damages (</w:t>
      </w:r>
      <w:r w:rsidR="000A3AC2" w:rsidRPr="004A6318">
        <w:rPr>
          <w:rFonts w:asciiTheme="minorHAnsi" w:hAnsiTheme="minorHAnsi" w:cstheme="minorHAnsi"/>
          <w:color w:val="1F3864" w:themeColor="accent5" w:themeShade="80"/>
          <w:lang w:val="en-GB"/>
        </w:rPr>
        <w:t>e.g.,</w:t>
      </w:r>
      <w:r w:rsidRPr="004A6318">
        <w:rPr>
          <w:rFonts w:asciiTheme="minorHAnsi" w:hAnsiTheme="minorHAnsi" w:cstheme="minorHAnsi"/>
          <w:color w:val="1F3864" w:themeColor="accent5" w:themeShade="80"/>
          <w:lang w:val="en-GB"/>
        </w:rPr>
        <w:t xml:space="preserve"> because of an infringement of intellectual property rights). The PPs will indemnify the LP in case the LP suffers any damage because of the content of the publicity and information material.</w:t>
      </w:r>
    </w:p>
    <w:p w14:paraId="6732FA01" w14:textId="77777777" w:rsidR="009B2CF0"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Each PP shall comply with all publicity, </w:t>
      </w:r>
      <w:proofErr w:type="gramStart"/>
      <w:r w:rsidRPr="004A6318">
        <w:rPr>
          <w:rFonts w:asciiTheme="minorHAnsi" w:hAnsiTheme="minorHAnsi" w:cstheme="minorHAnsi"/>
          <w:color w:val="1F3864" w:themeColor="accent5" w:themeShade="80"/>
          <w:lang w:val="en-GB"/>
        </w:rPr>
        <w:t>communication</w:t>
      </w:r>
      <w:proofErr w:type="gramEnd"/>
      <w:r w:rsidRPr="004A6318">
        <w:rPr>
          <w:rFonts w:asciiTheme="minorHAnsi" w:hAnsiTheme="minorHAnsi" w:cstheme="minorHAnsi"/>
          <w:color w:val="1F3864" w:themeColor="accent5" w:themeShade="80"/>
          <w:lang w:val="en-GB"/>
        </w:rPr>
        <w:t xml:space="preserve"> and branding obligations (</w:t>
      </w:r>
      <w:r w:rsidR="000A3AC2" w:rsidRPr="004A6318">
        <w:rPr>
          <w:rFonts w:asciiTheme="minorHAnsi" w:hAnsiTheme="minorHAnsi" w:cstheme="minorHAnsi"/>
          <w:color w:val="1F3864" w:themeColor="accent5" w:themeShade="80"/>
          <w:lang w:val="en-GB"/>
        </w:rPr>
        <w:t>e.g.,</w:t>
      </w:r>
      <w:r w:rsidRPr="004A6318">
        <w:rPr>
          <w:rFonts w:asciiTheme="minorHAnsi" w:hAnsiTheme="minorHAnsi" w:cstheme="minorHAnsi"/>
          <w:color w:val="1F3864" w:themeColor="accent5" w:themeShade="80"/>
          <w:lang w:val="en-GB"/>
        </w:rPr>
        <w:t xml:space="preserve"> on the use of the programme logo, information requirements, organisation of events</w:t>
      </w:r>
      <w:r w:rsidR="000A3AC2"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w:t>
      </w:r>
    </w:p>
    <w:p w14:paraId="0D295DC6" w14:textId="77777777" w:rsidR="009B2CF0" w:rsidRDefault="009B2CF0" w:rsidP="009B2CF0">
      <w:pPr>
        <w:pStyle w:val="Default"/>
        <w:spacing w:after="120" w:line="288" w:lineRule="auto"/>
        <w:ind w:left="567"/>
        <w:jc w:val="both"/>
        <w:rPr>
          <w:rFonts w:asciiTheme="minorHAnsi" w:hAnsiTheme="minorHAnsi" w:cstheme="minorHAnsi"/>
          <w:color w:val="1F3864" w:themeColor="accent5" w:themeShade="80"/>
          <w:lang w:val="en-GB"/>
        </w:rPr>
      </w:pPr>
    </w:p>
    <w:p w14:paraId="03EC4468" w14:textId="77777777" w:rsidR="009B2CF0" w:rsidRDefault="009B2CF0" w:rsidP="009B2CF0">
      <w:pPr>
        <w:pStyle w:val="Default"/>
        <w:spacing w:after="120" w:line="288" w:lineRule="auto"/>
        <w:ind w:left="567"/>
        <w:jc w:val="both"/>
        <w:rPr>
          <w:rFonts w:asciiTheme="minorHAnsi" w:hAnsiTheme="minorHAnsi" w:cstheme="minorHAnsi"/>
          <w:color w:val="1F3864" w:themeColor="accent5" w:themeShade="80"/>
          <w:lang w:val="en-GB"/>
        </w:rPr>
      </w:pPr>
    </w:p>
    <w:p w14:paraId="4DD85D1F" w14:textId="29ADD74D" w:rsidR="00220D54" w:rsidRPr="004A6318" w:rsidRDefault="00220D54" w:rsidP="009B2CF0">
      <w:pPr>
        <w:pStyle w:val="Default"/>
        <w:spacing w:after="120" w:line="288" w:lineRule="auto"/>
        <w:ind w:left="567"/>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etc.) as further specified in the </w:t>
      </w:r>
      <w:r w:rsidR="005826DB"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anual and any other guidelines issued by the programme on the matter.</w:t>
      </w:r>
    </w:p>
    <w:p w14:paraId="0079501F" w14:textId="77777777" w:rsidR="00220D54" w:rsidRPr="004A6318" w:rsidRDefault="00220D54" w:rsidP="00673A74">
      <w:pPr>
        <w:pStyle w:val="Default"/>
        <w:numPr>
          <w:ilvl w:val="0"/>
          <w:numId w:val="79"/>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In line with Article 49 (3) of the CPR, the MA is authorised to publish the following information: </w:t>
      </w:r>
    </w:p>
    <w:p w14:paraId="49037147" w14:textId="2536D7B0" w:rsidR="00220D54" w:rsidRPr="004A6318" w:rsidRDefault="00673A74" w:rsidP="00673A74">
      <w:pPr>
        <w:pStyle w:val="Default"/>
        <w:numPr>
          <w:ilvl w:val="1"/>
          <w:numId w:val="55"/>
        </w:numPr>
        <w:spacing w:after="120" w:line="288" w:lineRule="auto"/>
        <w:ind w:left="1276" w:hanging="425"/>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N</w:t>
      </w:r>
      <w:r w:rsidR="00220D54" w:rsidRPr="004A6318">
        <w:rPr>
          <w:rFonts w:asciiTheme="minorHAnsi" w:hAnsiTheme="minorHAnsi" w:cstheme="minorHAnsi"/>
          <w:color w:val="1F3864" w:themeColor="accent5" w:themeShade="80"/>
          <w:lang w:val="en-GB"/>
        </w:rPr>
        <w:t xml:space="preserve">ame of the LP and its PPs; </w:t>
      </w:r>
    </w:p>
    <w:p w14:paraId="241D9D98" w14:textId="67991440" w:rsidR="00220D54" w:rsidRPr="004A6318" w:rsidRDefault="00673A74" w:rsidP="00673A74">
      <w:pPr>
        <w:pStyle w:val="Default"/>
        <w:numPr>
          <w:ilvl w:val="1"/>
          <w:numId w:val="55"/>
        </w:numPr>
        <w:spacing w:after="120" w:line="288" w:lineRule="auto"/>
        <w:ind w:left="1276" w:hanging="425"/>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N</w:t>
      </w:r>
      <w:r w:rsidR="00220D54" w:rsidRPr="004A6318">
        <w:rPr>
          <w:rFonts w:asciiTheme="minorHAnsi" w:hAnsiTheme="minorHAnsi" w:cstheme="minorHAnsi"/>
          <w:color w:val="1F3864" w:themeColor="accent5" w:themeShade="80"/>
          <w:lang w:val="en-GB"/>
        </w:rPr>
        <w:t xml:space="preserve">ame of the project; </w:t>
      </w:r>
    </w:p>
    <w:p w14:paraId="1F338545" w14:textId="0F0E983A" w:rsidR="00220D54" w:rsidRPr="004A6318" w:rsidRDefault="00673A74" w:rsidP="00673A74">
      <w:pPr>
        <w:pStyle w:val="Default"/>
        <w:numPr>
          <w:ilvl w:val="1"/>
          <w:numId w:val="55"/>
        </w:numPr>
        <w:spacing w:after="120" w:line="288" w:lineRule="auto"/>
        <w:ind w:left="1276" w:hanging="425"/>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w:t>
      </w:r>
      <w:r w:rsidR="00220D54" w:rsidRPr="004A6318">
        <w:rPr>
          <w:rFonts w:asciiTheme="minorHAnsi" w:hAnsiTheme="minorHAnsi" w:cstheme="minorHAnsi"/>
          <w:color w:val="1F3864" w:themeColor="accent5" w:themeShade="80"/>
          <w:lang w:val="en-GB"/>
        </w:rPr>
        <w:t>he project summary</w:t>
      </w:r>
      <w:r w:rsidR="004251E9" w:rsidRPr="004A6318">
        <w:rPr>
          <w:rFonts w:asciiTheme="minorHAnsi" w:hAnsiTheme="minorHAnsi" w:cstheme="minorHAnsi"/>
          <w:color w:val="1F3864" w:themeColor="accent5" w:themeShade="80"/>
          <w:lang w:val="en-GB"/>
        </w:rPr>
        <w:t>,</w:t>
      </w:r>
      <w:r w:rsidR="00220D54" w:rsidRPr="004A6318">
        <w:rPr>
          <w:rFonts w:asciiTheme="minorHAnsi" w:hAnsiTheme="minorHAnsi" w:cstheme="minorHAnsi"/>
          <w:color w:val="1F3864" w:themeColor="accent5" w:themeShade="80"/>
          <w:lang w:val="en-GB"/>
        </w:rPr>
        <w:t xml:space="preserve"> including project purposes and its expected achievements; </w:t>
      </w:r>
    </w:p>
    <w:p w14:paraId="168C729F" w14:textId="2177A0FF" w:rsidR="00220D54" w:rsidRPr="004A6318" w:rsidRDefault="00673A74" w:rsidP="00673A74">
      <w:pPr>
        <w:pStyle w:val="Default"/>
        <w:numPr>
          <w:ilvl w:val="1"/>
          <w:numId w:val="55"/>
        </w:numPr>
        <w:spacing w:after="120" w:line="288" w:lineRule="auto"/>
        <w:ind w:left="1276" w:hanging="425"/>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A</w:t>
      </w:r>
      <w:r w:rsidR="00220D54" w:rsidRPr="004A6318">
        <w:rPr>
          <w:rFonts w:asciiTheme="minorHAnsi" w:hAnsiTheme="minorHAnsi" w:cstheme="minorHAnsi"/>
          <w:color w:val="1F3864" w:themeColor="accent5" w:themeShade="80"/>
          <w:lang w:val="en-GB"/>
        </w:rPr>
        <w:t xml:space="preserve">bstract of </w:t>
      </w:r>
      <w:r w:rsidR="004D2E31" w:rsidRPr="004A6318">
        <w:rPr>
          <w:rFonts w:asciiTheme="minorHAnsi" w:hAnsiTheme="minorHAnsi" w:cstheme="minorHAnsi"/>
          <w:color w:val="1F3864" w:themeColor="accent5" w:themeShade="80"/>
          <w:lang w:val="en-GB"/>
        </w:rPr>
        <w:t>P</w:t>
      </w:r>
      <w:r w:rsidR="00220D54" w:rsidRPr="004A6318">
        <w:rPr>
          <w:rFonts w:asciiTheme="minorHAnsi" w:hAnsiTheme="minorHAnsi" w:cstheme="minorHAnsi"/>
          <w:color w:val="1F3864" w:themeColor="accent5" w:themeShade="80"/>
          <w:lang w:val="en-GB"/>
        </w:rPr>
        <w:t xml:space="preserve">rogress </w:t>
      </w:r>
      <w:r w:rsidR="004D2E31" w:rsidRPr="004A6318">
        <w:rPr>
          <w:rFonts w:asciiTheme="minorHAnsi" w:hAnsiTheme="minorHAnsi" w:cstheme="minorHAnsi"/>
          <w:color w:val="1F3864" w:themeColor="accent5" w:themeShade="80"/>
          <w:lang w:val="en-GB"/>
        </w:rPr>
        <w:t>R</w:t>
      </w:r>
      <w:r w:rsidR="00220D54" w:rsidRPr="004A6318">
        <w:rPr>
          <w:rFonts w:asciiTheme="minorHAnsi" w:hAnsiTheme="minorHAnsi" w:cstheme="minorHAnsi"/>
          <w:color w:val="1F3864" w:themeColor="accent5" w:themeShade="80"/>
          <w:lang w:val="en-GB"/>
        </w:rPr>
        <w:t>eports with the project</w:t>
      </w:r>
      <w:r w:rsidR="004251E9" w:rsidRPr="004A6318">
        <w:rPr>
          <w:rFonts w:asciiTheme="minorHAnsi" w:hAnsiTheme="minorHAnsi" w:cstheme="minorHAnsi"/>
          <w:color w:val="1F3864" w:themeColor="accent5" w:themeShade="80"/>
          <w:lang w:val="en-GB"/>
        </w:rPr>
        <w:t>’s</w:t>
      </w:r>
      <w:r w:rsidR="00220D54" w:rsidRPr="004A6318">
        <w:rPr>
          <w:rFonts w:asciiTheme="minorHAnsi" w:hAnsiTheme="minorHAnsi" w:cstheme="minorHAnsi"/>
          <w:color w:val="1F3864" w:themeColor="accent5" w:themeShade="80"/>
          <w:lang w:val="en-GB"/>
        </w:rPr>
        <w:t xml:space="preserve"> actual achievements; </w:t>
      </w:r>
    </w:p>
    <w:p w14:paraId="25160D56" w14:textId="05DCAF3E" w:rsidR="00220D54" w:rsidRPr="004A6318" w:rsidRDefault="00673A74" w:rsidP="00673A74">
      <w:pPr>
        <w:pStyle w:val="Default"/>
        <w:numPr>
          <w:ilvl w:val="1"/>
          <w:numId w:val="55"/>
        </w:numPr>
        <w:spacing w:after="120" w:line="288" w:lineRule="auto"/>
        <w:ind w:left="1276" w:hanging="425"/>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S</w:t>
      </w:r>
      <w:r w:rsidR="00220D54" w:rsidRPr="004A6318">
        <w:rPr>
          <w:rFonts w:asciiTheme="minorHAnsi" w:hAnsiTheme="minorHAnsi" w:cstheme="minorHAnsi"/>
          <w:color w:val="1F3864" w:themeColor="accent5" w:themeShade="80"/>
          <w:lang w:val="en-GB"/>
        </w:rPr>
        <w:t xml:space="preserve">tart date of the project; </w:t>
      </w:r>
    </w:p>
    <w:p w14:paraId="5A0A7255" w14:textId="4DC94396" w:rsidR="00220D54" w:rsidRPr="004A6318" w:rsidRDefault="00673A74" w:rsidP="00673A74">
      <w:pPr>
        <w:pStyle w:val="Default"/>
        <w:numPr>
          <w:ilvl w:val="1"/>
          <w:numId w:val="55"/>
        </w:numPr>
        <w:spacing w:after="120" w:line="288" w:lineRule="auto"/>
        <w:ind w:left="1276" w:hanging="425"/>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E</w:t>
      </w:r>
      <w:r w:rsidR="00220D54" w:rsidRPr="004A6318">
        <w:rPr>
          <w:rFonts w:asciiTheme="minorHAnsi" w:hAnsiTheme="minorHAnsi" w:cstheme="minorHAnsi"/>
          <w:color w:val="1F3864" w:themeColor="accent5" w:themeShade="80"/>
          <w:lang w:val="en-GB"/>
        </w:rPr>
        <w:t xml:space="preserve">xpected or actual date of completion of the project; </w:t>
      </w:r>
    </w:p>
    <w:p w14:paraId="5DD11BC4" w14:textId="5C4B28E5" w:rsidR="00220D54" w:rsidRPr="004A6318" w:rsidRDefault="00673A74" w:rsidP="00673A74">
      <w:pPr>
        <w:pStyle w:val="Default"/>
        <w:numPr>
          <w:ilvl w:val="1"/>
          <w:numId w:val="55"/>
        </w:numPr>
        <w:spacing w:after="120" w:line="288" w:lineRule="auto"/>
        <w:ind w:left="1276" w:hanging="425"/>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w:t>
      </w:r>
      <w:r w:rsidR="00220D54" w:rsidRPr="004A6318">
        <w:rPr>
          <w:rFonts w:asciiTheme="minorHAnsi" w:hAnsiTheme="minorHAnsi" w:cstheme="minorHAnsi"/>
          <w:color w:val="1F3864" w:themeColor="accent5" w:themeShade="80"/>
          <w:lang w:val="en-GB"/>
        </w:rPr>
        <w:t xml:space="preserve">he ERDF funding and the total cost of the project; </w:t>
      </w:r>
    </w:p>
    <w:p w14:paraId="3A2315D4" w14:textId="47CF438F" w:rsidR="00220D54" w:rsidRPr="004A6318" w:rsidRDefault="00673A74" w:rsidP="00673A74">
      <w:pPr>
        <w:pStyle w:val="Default"/>
        <w:numPr>
          <w:ilvl w:val="1"/>
          <w:numId w:val="55"/>
        </w:numPr>
        <w:spacing w:after="120" w:line="288" w:lineRule="auto"/>
        <w:ind w:left="1276" w:hanging="425"/>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w:t>
      </w:r>
      <w:r w:rsidR="00220D54" w:rsidRPr="004A6318">
        <w:rPr>
          <w:rFonts w:asciiTheme="minorHAnsi" w:hAnsiTheme="minorHAnsi" w:cstheme="minorHAnsi"/>
          <w:color w:val="1F3864" w:themeColor="accent5" w:themeShade="80"/>
          <w:lang w:val="en-GB"/>
        </w:rPr>
        <w:t xml:space="preserve">he programme specific objective concerned; </w:t>
      </w:r>
    </w:p>
    <w:p w14:paraId="6F0947DF" w14:textId="723E6753" w:rsidR="00220D54" w:rsidRPr="004A6318" w:rsidRDefault="00673A74" w:rsidP="00673A74">
      <w:pPr>
        <w:pStyle w:val="Default"/>
        <w:numPr>
          <w:ilvl w:val="1"/>
          <w:numId w:val="55"/>
        </w:numPr>
        <w:spacing w:after="120" w:line="288" w:lineRule="auto"/>
        <w:ind w:left="1276" w:hanging="425"/>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w:t>
      </w:r>
      <w:r w:rsidR="00220D54" w:rsidRPr="004A6318">
        <w:rPr>
          <w:rFonts w:asciiTheme="minorHAnsi" w:hAnsiTheme="minorHAnsi" w:cstheme="minorHAnsi"/>
          <w:color w:val="1F3864" w:themeColor="accent5" w:themeShade="80"/>
          <w:lang w:val="en-GB"/>
        </w:rPr>
        <w:t xml:space="preserve">he location indicator or geolocation for the project and the countries concerned; </w:t>
      </w:r>
    </w:p>
    <w:p w14:paraId="52171864" w14:textId="57B1876D" w:rsidR="00220D54" w:rsidRPr="004A6318" w:rsidRDefault="00673A74" w:rsidP="00673A74">
      <w:pPr>
        <w:pStyle w:val="Default"/>
        <w:numPr>
          <w:ilvl w:val="1"/>
          <w:numId w:val="55"/>
        </w:numPr>
        <w:spacing w:after="120" w:line="288" w:lineRule="auto"/>
        <w:ind w:left="1276" w:hanging="425"/>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w:t>
      </w:r>
      <w:r w:rsidR="00220D54" w:rsidRPr="004A6318">
        <w:rPr>
          <w:rFonts w:asciiTheme="minorHAnsi" w:hAnsiTheme="minorHAnsi" w:cstheme="minorHAnsi"/>
          <w:color w:val="1F3864" w:themeColor="accent5" w:themeShade="80"/>
          <w:lang w:val="en-GB"/>
        </w:rPr>
        <w:t xml:space="preserve">he location of the LP and its PPs; </w:t>
      </w:r>
    </w:p>
    <w:p w14:paraId="5D7CA022" w14:textId="43EEECFC" w:rsidR="00650E39" w:rsidRPr="009B2CF0" w:rsidRDefault="00673A74" w:rsidP="009B2CF0">
      <w:pPr>
        <w:pStyle w:val="Default"/>
        <w:numPr>
          <w:ilvl w:val="1"/>
          <w:numId w:val="55"/>
        </w:numPr>
        <w:spacing w:after="120" w:line="288" w:lineRule="auto"/>
        <w:ind w:left="1276" w:hanging="425"/>
        <w:jc w:val="both"/>
        <w:rPr>
          <w:rFonts w:asciiTheme="minorHAnsi" w:hAnsiTheme="minorHAnsi" w:cstheme="minorHAnsi"/>
          <w:color w:val="1F3864" w:themeColor="accent5" w:themeShade="80"/>
          <w:lang w:val="en-GB"/>
        </w:rPr>
      </w:pPr>
      <w:r w:rsidRPr="009B2CF0">
        <w:rPr>
          <w:rFonts w:asciiTheme="minorHAnsi" w:hAnsiTheme="minorHAnsi" w:cstheme="minorHAnsi"/>
          <w:color w:val="1F3864" w:themeColor="accent5" w:themeShade="80"/>
          <w:lang w:val="en-GB"/>
        </w:rPr>
        <w:t>T</w:t>
      </w:r>
      <w:r w:rsidR="00220D54" w:rsidRPr="009B2CF0">
        <w:rPr>
          <w:rFonts w:asciiTheme="minorHAnsi" w:hAnsiTheme="minorHAnsi" w:cstheme="minorHAnsi"/>
          <w:color w:val="1F3864" w:themeColor="accent5" w:themeShade="80"/>
          <w:lang w:val="en-GB"/>
        </w:rPr>
        <w:t xml:space="preserve">he type of intervention for the project in accordance with point (g) of Article 73(2) of the CPR. </w:t>
      </w:r>
    </w:p>
    <w:p w14:paraId="01A7F873" w14:textId="77777777" w:rsidR="00220D54" w:rsidRPr="004A6318" w:rsidRDefault="00220D54" w:rsidP="009B2CF0">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MA is entitled to furthermore use these data for information and communication purposes as listed in Annex IX of the CPR, cited in Article 1 of the subsidy contract. </w:t>
      </w:r>
    </w:p>
    <w:p w14:paraId="23F2FBDE" w14:textId="528D858C" w:rsidR="00220D54" w:rsidRPr="004A6318" w:rsidRDefault="00220D54" w:rsidP="009B2CF0">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The MA</w:t>
      </w:r>
      <w:r w:rsidR="000461B4"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on behalf of the MC and of other programme promoters at </w:t>
      </w:r>
      <w:r w:rsidR="00243442" w:rsidRPr="004A6318">
        <w:rPr>
          <w:rFonts w:asciiTheme="minorHAnsi" w:hAnsiTheme="minorHAnsi" w:cstheme="minorHAnsi"/>
          <w:color w:val="1F3864" w:themeColor="accent5" w:themeShade="80"/>
          <w:lang w:val="en-GB"/>
        </w:rPr>
        <w:t xml:space="preserve">the </w:t>
      </w:r>
      <w:r w:rsidRPr="004A6318">
        <w:rPr>
          <w:rFonts w:asciiTheme="minorHAnsi" w:hAnsiTheme="minorHAnsi" w:cstheme="minorHAnsi"/>
          <w:color w:val="1F3864" w:themeColor="accent5" w:themeShade="80"/>
          <w:lang w:val="en-GB"/>
        </w:rPr>
        <w:t>national level</w:t>
      </w:r>
      <w:r w:rsidR="000461B4"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is entitled to use the outputs and results for information and communication actions in respect of the programme. All PPs agree that information about outputs is forwarded by the MA to other programme authorities as well as the Member States taking part in the programme to use this material to showcase how the subsidy is used. </w:t>
      </w:r>
    </w:p>
    <w:p w14:paraId="3BB52DF2" w14:textId="005F1508" w:rsidR="00220D54" w:rsidRPr="004A6318" w:rsidRDefault="00220D54" w:rsidP="009B2CF0">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Each PP shall provide evidence of the deliverables and outputs produced as further specified in the </w:t>
      </w:r>
      <w:r w:rsidR="005826DB"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 xml:space="preserve">anual. </w:t>
      </w:r>
    </w:p>
    <w:p w14:paraId="30B06808" w14:textId="5AB67EB0" w:rsidR="00220D54" w:rsidRPr="004A6318" w:rsidRDefault="001D53E7" w:rsidP="009B2CF0">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Each PP shall </w:t>
      </w:r>
      <w:r w:rsidR="00220D54" w:rsidRPr="004A6318">
        <w:rPr>
          <w:rFonts w:asciiTheme="minorHAnsi" w:hAnsiTheme="minorHAnsi" w:cstheme="minorHAnsi"/>
          <w:color w:val="1F3864" w:themeColor="accent5" w:themeShade="80"/>
          <w:lang w:val="en-GB"/>
        </w:rPr>
        <w:t>ensure that any output and result produced during project implementation can be used by all interested parties and organisations and are in the public interest and publicly available. Moreover, the PPs will support the LP and play an active role in any action</w:t>
      </w:r>
      <w:r w:rsidRPr="004A6318">
        <w:rPr>
          <w:rFonts w:asciiTheme="minorHAnsi" w:hAnsiTheme="minorHAnsi" w:cstheme="minorHAnsi"/>
          <w:color w:val="1F3864" w:themeColor="accent5" w:themeShade="80"/>
          <w:lang w:val="en-GB"/>
        </w:rPr>
        <w:t>s</w:t>
      </w:r>
      <w:r w:rsidR="00220D54" w:rsidRPr="004A6318">
        <w:rPr>
          <w:rFonts w:asciiTheme="minorHAnsi" w:hAnsiTheme="minorHAnsi" w:cstheme="minorHAnsi"/>
          <w:color w:val="1F3864" w:themeColor="accent5" w:themeShade="80"/>
          <w:lang w:val="en-GB"/>
        </w:rPr>
        <w:t xml:space="preserve"> organi</w:t>
      </w:r>
      <w:r w:rsidR="009C6AFF" w:rsidRPr="004A6318">
        <w:rPr>
          <w:rFonts w:asciiTheme="minorHAnsi" w:hAnsiTheme="minorHAnsi" w:cstheme="minorHAnsi"/>
          <w:color w:val="1F3864" w:themeColor="accent5" w:themeShade="80"/>
          <w:lang w:val="en-GB"/>
        </w:rPr>
        <w:t>z</w:t>
      </w:r>
      <w:r w:rsidR="00220D54" w:rsidRPr="004A6318">
        <w:rPr>
          <w:rFonts w:asciiTheme="minorHAnsi" w:hAnsiTheme="minorHAnsi" w:cstheme="minorHAnsi"/>
          <w:color w:val="1F3864" w:themeColor="accent5" w:themeShade="80"/>
          <w:lang w:val="en-GB"/>
        </w:rPr>
        <w:t xml:space="preserve">ed by the Programme to disseminate and capitalise on project results. </w:t>
      </w:r>
    </w:p>
    <w:p w14:paraId="4EC27B16" w14:textId="77777777" w:rsidR="009B2CF0"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The LP shall ensure that communication and visibility material</w:t>
      </w:r>
      <w:r w:rsidR="001D53E7"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including at the level of PPs</w:t>
      </w:r>
      <w:r w:rsidR="001D53E7"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is made available upon request to the MA (and further to EU institutions, bodies, offices or agencies) and that a royalty-free, non-exclusive and </w:t>
      </w:r>
      <w:proofErr w:type="gramStart"/>
      <w:r w:rsidRPr="004A6318">
        <w:rPr>
          <w:rFonts w:asciiTheme="minorHAnsi" w:hAnsiTheme="minorHAnsi" w:cstheme="minorHAnsi"/>
          <w:color w:val="1F3864" w:themeColor="accent5" w:themeShade="80"/>
          <w:lang w:val="en-GB"/>
        </w:rPr>
        <w:t>irrevocable</w:t>
      </w:r>
      <w:proofErr w:type="gramEnd"/>
      <w:r w:rsidRPr="004A6318">
        <w:rPr>
          <w:rFonts w:asciiTheme="minorHAnsi" w:hAnsiTheme="minorHAnsi" w:cstheme="minorHAnsi"/>
          <w:color w:val="1F3864" w:themeColor="accent5" w:themeShade="80"/>
          <w:lang w:val="en-GB"/>
        </w:rPr>
        <w:t xml:space="preserve"> </w:t>
      </w:r>
    </w:p>
    <w:p w14:paraId="044F14F9" w14:textId="77777777" w:rsidR="009B2CF0" w:rsidRDefault="009B2CF0" w:rsidP="009B2CF0">
      <w:pPr>
        <w:pStyle w:val="Default"/>
        <w:spacing w:after="120" w:line="288" w:lineRule="auto"/>
        <w:ind w:left="567"/>
        <w:jc w:val="both"/>
        <w:rPr>
          <w:rFonts w:asciiTheme="minorHAnsi" w:hAnsiTheme="minorHAnsi" w:cstheme="minorHAnsi"/>
          <w:color w:val="1F3864" w:themeColor="accent5" w:themeShade="80"/>
          <w:lang w:val="en-GB"/>
        </w:rPr>
      </w:pPr>
    </w:p>
    <w:p w14:paraId="15F68C8A" w14:textId="77777777" w:rsidR="009B2CF0" w:rsidRDefault="009B2CF0" w:rsidP="009B2CF0">
      <w:pPr>
        <w:pStyle w:val="Default"/>
        <w:spacing w:after="120" w:line="288" w:lineRule="auto"/>
        <w:ind w:left="567"/>
        <w:jc w:val="both"/>
        <w:rPr>
          <w:rFonts w:asciiTheme="minorHAnsi" w:hAnsiTheme="minorHAnsi" w:cstheme="minorHAnsi"/>
          <w:color w:val="1F3864" w:themeColor="accent5" w:themeShade="80"/>
          <w:lang w:val="en-GB"/>
        </w:rPr>
      </w:pPr>
    </w:p>
    <w:p w14:paraId="7A93C53B" w14:textId="68E435F3" w:rsidR="00220D54"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licence to use such material and any pre-existing rights attached to it is granted to the MA (and further EU institutions, bodies, </w:t>
      </w:r>
      <w:proofErr w:type="gramStart"/>
      <w:r w:rsidRPr="004A6318">
        <w:rPr>
          <w:rFonts w:asciiTheme="minorHAnsi" w:hAnsiTheme="minorHAnsi" w:cstheme="minorHAnsi"/>
          <w:color w:val="1F3864" w:themeColor="accent5" w:themeShade="80"/>
          <w:lang w:val="en-GB"/>
        </w:rPr>
        <w:t>offices</w:t>
      </w:r>
      <w:proofErr w:type="gramEnd"/>
      <w:r w:rsidRPr="004A6318">
        <w:rPr>
          <w:rFonts w:asciiTheme="minorHAnsi" w:hAnsiTheme="minorHAnsi" w:cstheme="minorHAnsi"/>
          <w:color w:val="1F3864" w:themeColor="accent5" w:themeShade="80"/>
          <w:lang w:val="en-GB"/>
        </w:rPr>
        <w:t xml:space="preserve"> or agencies) in accordance with Annex IX of the CPR. </w:t>
      </w:r>
    </w:p>
    <w:p w14:paraId="7916856C" w14:textId="77777777" w:rsidR="004A6318" w:rsidRPr="004A6318" w:rsidRDefault="004A6318" w:rsidP="004A6318">
      <w:pPr>
        <w:pStyle w:val="Default"/>
        <w:spacing w:after="120" w:line="288" w:lineRule="auto"/>
        <w:ind w:left="567"/>
        <w:jc w:val="both"/>
        <w:rPr>
          <w:rFonts w:asciiTheme="minorHAnsi" w:hAnsiTheme="minorHAnsi" w:cstheme="minorHAnsi"/>
          <w:color w:val="1F3864" w:themeColor="accent5" w:themeShade="80"/>
          <w:lang w:val="en-GB"/>
        </w:rPr>
      </w:pPr>
    </w:p>
    <w:p w14:paraId="02A807DA" w14:textId="0001FBD8" w:rsidR="00220D54" w:rsidRPr="004A6318" w:rsidRDefault="00220D54"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Article 13 - Assignment, legal succession</w:t>
      </w:r>
    </w:p>
    <w:p w14:paraId="1174EB42" w14:textId="0EBD1722" w:rsidR="00220D54" w:rsidRPr="004A6318"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LP and the PPs, in exceptional cases and in well-founded circumstances, are allowed to assign their duties and rights under this agreement only after </w:t>
      </w:r>
      <w:r w:rsidR="002F6CFF" w:rsidRPr="004A6318">
        <w:rPr>
          <w:rFonts w:asciiTheme="minorHAnsi" w:hAnsiTheme="minorHAnsi" w:cstheme="minorHAnsi"/>
          <w:color w:val="1F3864" w:themeColor="accent5" w:themeShade="80"/>
          <w:lang w:val="en-GB"/>
        </w:rPr>
        <w:t xml:space="preserve">the </w:t>
      </w:r>
      <w:r w:rsidRPr="004A6318">
        <w:rPr>
          <w:rFonts w:asciiTheme="minorHAnsi" w:hAnsiTheme="minorHAnsi" w:cstheme="minorHAnsi"/>
          <w:color w:val="1F3864" w:themeColor="accent5" w:themeShade="80"/>
          <w:lang w:val="en-GB"/>
        </w:rPr>
        <w:t xml:space="preserve">prior written consent of the programme bodies and in compliance with the procedure for project modification specified in the </w:t>
      </w:r>
      <w:r w:rsidR="005826DB"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 xml:space="preserve">anual. </w:t>
      </w:r>
    </w:p>
    <w:p w14:paraId="4D7201D6" w14:textId="3B9D32B5" w:rsidR="00220D54"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Where according to national laws</w:t>
      </w:r>
      <w:r w:rsidR="002F6CFF"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the legal personality does not change and where all assets of a PP are taken over so that a deterioration of the financial capacity of the acquiring institution is not to be expected (</w:t>
      </w:r>
      <w:r w:rsidR="002F6CFF" w:rsidRPr="004A6318">
        <w:rPr>
          <w:rFonts w:asciiTheme="minorHAnsi" w:hAnsiTheme="minorHAnsi" w:cstheme="minorHAnsi"/>
          <w:color w:val="1F3864" w:themeColor="accent5" w:themeShade="80"/>
          <w:lang w:val="en-GB"/>
        </w:rPr>
        <w:t>i.e.,</w:t>
      </w:r>
      <w:r w:rsidRPr="004A6318">
        <w:rPr>
          <w:rFonts w:asciiTheme="minorHAnsi" w:hAnsiTheme="minorHAnsi" w:cstheme="minorHAnsi"/>
          <w:color w:val="1F3864" w:themeColor="accent5" w:themeShade="80"/>
          <w:lang w:val="en-GB"/>
        </w:rPr>
        <w:t xml:space="preserve"> in cases of universal succession) prior consent by the MA is not necessary. However, the concerned PP shall submit in due time to the MA/JS via the LP related information together with all documents that are necessary to analyse the legal case. If the MA/JS </w:t>
      </w:r>
      <w:r w:rsidR="002F6CFF" w:rsidRPr="004A6318">
        <w:rPr>
          <w:rFonts w:asciiTheme="minorHAnsi" w:hAnsiTheme="minorHAnsi" w:cstheme="minorHAnsi"/>
          <w:color w:val="1F3864" w:themeColor="accent5" w:themeShade="80"/>
          <w:lang w:val="en-GB"/>
        </w:rPr>
        <w:t>concludes</w:t>
      </w:r>
      <w:r w:rsidRPr="004A6318">
        <w:rPr>
          <w:rFonts w:asciiTheme="minorHAnsi" w:hAnsiTheme="minorHAnsi" w:cstheme="minorHAnsi"/>
          <w:color w:val="1F3864" w:themeColor="accent5" w:themeShade="80"/>
          <w:lang w:val="en-GB"/>
        </w:rPr>
        <w:t xml:space="preserve"> the conditions stated above are not fulfilled (</w:t>
      </w:r>
      <w:r w:rsidR="002F6CFF" w:rsidRPr="004A6318">
        <w:rPr>
          <w:rFonts w:asciiTheme="minorHAnsi" w:hAnsiTheme="minorHAnsi" w:cstheme="minorHAnsi"/>
          <w:color w:val="1F3864" w:themeColor="accent5" w:themeShade="80"/>
          <w:lang w:val="en-GB"/>
        </w:rPr>
        <w:t>e.g.,</w:t>
      </w:r>
      <w:r w:rsidRPr="004A6318">
        <w:rPr>
          <w:rFonts w:asciiTheme="minorHAnsi" w:hAnsiTheme="minorHAnsi" w:cstheme="minorHAnsi"/>
          <w:color w:val="1F3864" w:themeColor="accent5" w:themeShade="80"/>
          <w:lang w:val="en-GB"/>
        </w:rPr>
        <w:t xml:space="preserve"> in cases of a singular succession), the LP will be informed that a project modification procedure </w:t>
      </w:r>
      <w:r w:rsidR="002F6CFF" w:rsidRPr="004A6318">
        <w:rPr>
          <w:rFonts w:asciiTheme="minorHAnsi" w:hAnsiTheme="minorHAnsi" w:cstheme="minorHAnsi"/>
          <w:color w:val="1F3864" w:themeColor="accent5" w:themeShade="80"/>
          <w:lang w:val="en-GB"/>
        </w:rPr>
        <w:t xml:space="preserve">must be </w:t>
      </w:r>
      <w:r w:rsidRPr="004A6318">
        <w:rPr>
          <w:rFonts w:asciiTheme="minorHAnsi" w:hAnsiTheme="minorHAnsi" w:cstheme="minorHAnsi"/>
          <w:color w:val="1F3864" w:themeColor="accent5" w:themeShade="80"/>
          <w:lang w:val="en-GB"/>
        </w:rPr>
        <w:t>sta</w:t>
      </w:r>
      <w:r w:rsidR="002F6CFF" w:rsidRPr="004A6318">
        <w:rPr>
          <w:rFonts w:asciiTheme="minorHAnsi" w:hAnsiTheme="minorHAnsi" w:cstheme="minorHAnsi"/>
          <w:color w:val="1F3864" w:themeColor="accent5" w:themeShade="80"/>
          <w:lang w:val="en-GB"/>
        </w:rPr>
        <w:t>r</w:t>
      </w:r>
      <w:r w:rsidRPr="004A6318">
        <w:rPr>
          <w:rFonts w:asciiTheme="minorHAnsi" w:hAnsiTheme="minorHAnsi" w:cstheme="minorHAnsi"/>
          <w:color w:val="1F3864" w:themeColor="accent5" w:themeShade="80"/>
          <w:lang w:val="en-GB"/>
        </w:rPr>
        <w:t xml:space="preserve">ted. </w:t>
      </w:r>
    </w:p>
    <w:p w14:paraId="29BD502B" w14:textId="09DB8D04" w:rsidR="00220D54" w:rsidRPr="004A6318"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In case of assignment or any form of legal succession of the LP or PP, the LP or the concerned PP is obliged to assign all rights and obligations and all project related documents to each and any assignee or legal successor. Related reports to the MA/JS</w:t>
      </w:r>
      <w:r w:rsidR="002F6CFF"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as requested in the programme documents</w:t>
      </w:r>
      <w:r w:rsidR="002F6CFF"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must be forwarded by the LP. </w:t>
      </w:r>
    </w:p>
    <w:p w14:paraId="0982C80C" w14:textId="77777777" w:rsidR="002F6CFF" w:rsidRPr="004A6318" w:rsidRDefault="002F6CFF" w:rsidP="00D559B6">
      <w:pPr>
        <w:pStyle w:val="PargrafodaLista"/>
        <w:autoSpaceDE w:val="0"/>
        <w:autoSpaceDN w:val="0"/>
        <w:adjustRightInd w:val="0"/>
        <w:spacing w:after="120" w:line="288" w:lineRule="auto"/>
        <w:ind w:left="360"/>
        <w:contextualSpacing w:val="0"/>
        <w:jc w:val="both"/>
        <w:rPr>
          <w:rFonts w:cstheme="minorHAnsi"/>
          <w:color w:val="1F3864" w:themeColor="accent5" w:themeShade="80"/>
          <w:sz w:val="24"/>
          <w:szCs w:val="24"/>
          <w:lang w:val="en-GB"/>
        </w:rPr>
      </w:pPr>
    </w:p>
    <w:p w14:paraId="7CFA4385" w14:textId="506DF803" w:rsidR="00220D54" w:rsidRPr="004A6318" w:rsidRDefault="00220D54" w:rsidP="00500B2D">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 xml:space="preserve">Article 14 - Cooperation with third parties and outsourcing </w:t>
      </w:r>
    </w:p>
    <w:p w14:paraId="27FD2E71" w14:textId="77777777" w:rsidR="00220D54" w:rsidRPr="004A6318"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In the event of outsourcing, the PPs must abide by EU, national and programme rules on public procurement and shall remain the sole responsible parties towards the LP and, through the LP, to the MA concerning compliance with their obligations by virtue of the conditions set forth in this agreement including its annexes. </w:t>
      </w:r>
    </w:p>
    <w:p w14:paraId="36EB78E5" w14:textId="51710939" w:rsidR="00220D54" w:rsidRPr="004A6318"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In </w:t>
      </w:r>
      <w:r w:rsidR="0091219C" w:rsidRPr="004A6318">
        <w:rPr>
          <w:rFonts w:asciiTheme="minorHAnsi" w:hAnsiTheme="minorHAnsi" w:cstheme="minorHAnsi"/>
          <w:color w:val="1F3864" w:themeColor="accent5" w:themeShade="80"/>
          <w:lang w:val="en-GB"/>
        </w:rPr>
        <w:t xml:space="preserve">the </w:t>
      </w:r>
      <w:r w:rsidRPr="004A6318">
        <w:rPr>
          <w:rFonts w:asciiTheme="minorHAnsi" w:hAnsiTheme="minorHAnsi" w:cstheme="minorHAnsi"/>
          <w:color w:val="1F3864" w:themeColor="accent5" w:themeShade="80"/>
          <w:lang w:val="en-GB"/>
        </w:rPr>
        <w:t xml:space="preserve">case of financial involvement of associated partners, this must not </w:t>
      </w:r>
      <w:r w:rsidR="00016D4F" w:rsidRPr="004A6318">
        <w:rPr>
          <w:rFonts w:asciiTheme="minorHAnsi" w:hAnsiTheme="minorHAnsi" w:cstheme="minorHAnsi"/>
          <w:color w:val="1F3864" w:themeColor="accent5" w:themeShade="80"/>
          <w:lang w:val="en-GB"/>
        </w:rPr>
        <w:t>enter</w:t>
      </w:r>
      <w:r w:rsidRPr="004A6318">
        <w:rPr>
          <w:rFonts w:asciiTheme="minorHAnsi" w:hAnsiTheme="minorHAnsi" w:cstheme="minorHAnsi"/>
          <w:color w:val="1F3864" w:themeColor="accent5" w:themeShade="80"/>
          <w:lang w:val="en-GB"/>
        </w:rPr>
        <w:t xml:space="preserve"> conflict with public procurement rules. Expenditure incurred by the associated partners shall be finally borne by any of the PPs or by the LP to be considered eligible and on condition that this is allowed by national or programme rules. </w:t>
      </w:r>
    </w:p>
    <w:p w14:paraId="7B846AA2" w14:textId="48D650E0" w:rsidR="00220D54" w:rsidRDefault="00220D54" w:rsidP="00673A74">
      <w:pPr>
        <w:pStyle w:val="Default"/>
        <w:spacing w:after="120" w:line="288" w:lineRule="auto"/>
        <w:ind w:left="567"/>
        <w:jc w:val="both"/>
        <w:rPr>
          <w:rFonts w:asciiTheme="minorHAnsi" w:hAnsiTheme="minorHAnsi" w:cstheme="minorHAnsi"/>
          <w:color w:val="1F3864" w:themeColor="accent5" w:themeShade="80"/>
          <w:lang w:val="en-GB"/>
        </w:rPr>
      </w:pPr>
    </w:p>
    <w:p w14:paraId="21FBC5D6" w14:textId="77777777" w:rsidR="00220D54" w:rsidRPr="004A6318" w:rsidRDefault="00220D54"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 xml:space="preserve">Article 15 - Liability </w:t>
      </w:r>
    </w:p>
    <w:p w14:paraId="2D084DBD" w14:textId="77777777" w:rsidR="00220D54"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According to Article 10 of the subsidy contract, the LP bears the overall financial and legal responsibility for the project and for the PPs towards the MA and third parties. </w:t>
      </w:r>
    </w:p>
    <w:p w14:paraId="21472A9B" w14:textId="77777777" w:rsidR="009B2CF0" w:rsidRDefault="009B2CF0" w:rsidP="009B2CF0">
      <w:pPr>
        <w:pStyle w:val="Default"/>
        <w:spacing w:after="120" w:line="288" w:lineRule="auto"/>
        <w:jc w:val="both"/>
        <w:rPr>
          <w:rFonts w:asciiTheme="minorHAnsi" w:hAnsiTheme="minorHAnsi" w:cstheme="minorHAnsi"/>
          <w:color w:val="1F3864" w:themeColor="accent5" w:themeShade="80"/>
          <w:lang w:val="en-GB"/>
        </w:rPr>
      </w:pPr>
    </w:p>
    <w:p w14:paraId="511957B8" w14:textId="77777777" w:rsidR="009B2CF0" w:rsidRDefault="009B2CF0" w:rsidP="009B2CF0">
      <w:pPr>
        <w:pStyle w:val="Default"/>
        <w:spacing w:after="120" w:line="288" w:lineRule="auto"/>
        <w:jc w:val="both"/>
        <w:rPr>
          <w:rFonts w:asciiTheme="minorHAnsi" w:hAnsiTheme="minorHAnsi" w:cstheme="minorHAnsi"/>
          <w:color w:val="1F3864" w:themeColor="accent5" w:themeShade="80"/>
          <w:lang w:val="en-GB"/>
        </w:rPr>
      </w:pPr>
    </w:p>
    <w:p w14:paraId="46AAB777" w14:textId="77777777" w:rsidR="009B2CF0" w:rsidRPr="004A6318" w:rsidRDefault="009B2CF0" w:rsidP="009B2CF0">
      <w:pPr>
        <w:pStyle w:val="Default"/>
        <w:spacing w:after="120" w:line="288" w:lineRule="auto"/>
        <w:jc w:val="both"/>
        <w:rPr>
          <w:rFonts w:asciiTheme="minorHAnsi" w:hAnsiTheme="minorHAnsi" w:cstheme="minorHAnsi"/>
          <w:color w:val="1F3864" w:themeColor="accent5" w:themeShade="80"/>
          <w:lang w:val="en-GB"/>
        </w:rPr>
      </w:pPr>
    </w:p>
    <w:p w14:paraId="329B067B" w14:textId="13735C36" w:rsidR="00220D54" w:rsidRPr="004A6318"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Within the partnership, each party to this agreement shall be liable to the other parties and shall indemnify and hold harmless such other party for and against any liabilities, damages and costs resulting from the non-compliance of its duties and obligations as set forth in this agreement and its annexes or of other legal norms. Eventual repayment of undue funds by the PPs to the LP</w:t>
      </w:r>
      <w:r w:rsidR="003B629B" w:rsidRPr="004A6318">
        <w:rPr>
          <w:rFonts w:asciiTheme="minorHAnsi" w:hAnsiTheme="minorHAnsi" w:cstheme="minorHAnsi"/>
          <w:color w:val="1F3864" w:themeColor="accent5" w:themeShade="80"/>
          <w:lang w:val="en-GB"/>
        </w:rPr>
        <w:t xml:space="preserve"> or the MA</w:t>
      </w:r>
      <w:r w:rsidRPr="004A6318">
        <w:rPr>
          <w:rFonts w:asciiTheme="minorHAnsi" w:hAnsiTheme="minorHAnsi" w:cstheme="minorHAnsi"/>
          <w:color w:val="1F3864" w:themeColor="accent5" w:themeShade="80"/>
          <w:lang w:val="en-GB"/>
        </w:rPr>
        <w:t xml:space="preserve">, for which the LP is liable to the MA. </w:t>
      </w:r>
    </w:p>
    <w:p w14:paraId="005466B8" w14:textId="1B17A37B" w:rsidR="00220D54" w:rsidRPr="004A6318"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LP shall assume sole liability towards third parties, including liability for damage or injury of any kind sustained by them while the project is being carried out. The LP is entitled to subrogate against the PP that caused the damage. The PP causing damage shall be liable to the </w:t>
      </w:r>
      <w:r w:rsidR="00885CD3" w:rsidRPr="004A6318">
        <w:rPr>
          <w:rFonts w:asciiTheme="minorHAnsi" w:hAnsiTheme="minorHAnsi" w:cstheme="minorHAnsi"/>
          <w:color w:val="1F3864" w:themeColor="accent5" w:themeShade="80"/>
          <w:lang w:val="en-GB"/>
        </w:rPr>
        <w:t>LP,</w:t>
      </w:r>
      <w:r w:rsidRPr="004A6318">
        <w:rPr>
          <w:rFonts w:asciiTheme="minorHAnsi" w:hAnsiTheme="minorHAnsi" w:cstheme="minorHAnsi"/>
          <w:color w:val="1F3864" w:themeColor="accent5" w:themeShade="80"/>
          <w:lang w:val="en-GB"/>
        </w:rPr>
        <w:t xml:space="preserve"> therefore. </w:t>
      </w:r>
    </w:p>
    <w:p w14:paraId="40F53FA4" w14:textId="1CDFD495" w:rsidR="00220D54" w:rsidRPr="004A6318"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The parties to this agreement accept that the MA cannot be</w:t>
      </w:r>
      <w:r w:rsidR="00885CD3"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under any circumstances or for any reason whatsoever</w:t>
      </w:r>
      <w:r w:rsidR="00885CD3"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held liable for damage or injury sustained by the staff or property of the LP or any PP while the project is being carried out. No claims can be accepted by the MA for compensation or increases in payment in connection with such damage or injury. </w:t>
      </w:r>
    </w:p>
    <w:p w14:paraId="1B974329" w14:textId="77777777" w:rsidR="00220D54"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No party shall be held liable for not complying with obligations ensuing from this agreement in case of </w:t>
      </w:r>
      <w:r w:rsidRPr="004A6318">
        <w:rPr>
          <w:rFonts w:asciiTheme="minorHAnsi" w:hAnsiTheme="minorHAnsi" w:cstheme="minorHAnsi"/>
          <w:i/>
          <w:iCs/>
          <w:color w:val="1F3864" w:themeColor="accent5" w:themeShade="80"/>
          <w:lang w:val="en-GB"/>
        </w:rPr>
        <w:t>force majeure</w:t>
      </w:r>
      <w:r w:rsidRPr="004A6318">
        <w:rPr>
          <w:rFonts w:asciiTheme="minorHAnsi" w:hAnsiTheme="minorHAnsi" w:cstheme="minorHAnsi"/>
          <w:color w:val="1F3864" w:themeColor="accent5" w:themeShade="80"/>
          <w:lang w:val="en-GB"/>
        </w:rPr>
        <w:t xml:space="preserve">. </w:t>
      </w:r>
    </w:p>
    <w:p w14:paraId="104F6069" w14:textId="77777777" w:rsidR="00220D54" w:rsidRPr="004A6318" w:rsidRDefault="00220D54" w:rsidP="00D559B6">
      <w:pPr>
        <w:pStyle w:val="Default"/>
        <w:spacing w:after="120" w:line="288" w:lineRule="auto"/>
        <w:rPr>
          <w:rFonts w:asciiTheme="minorHAnsi" w:hAnsiTheme="minorHAnsi" w:cstheme="minorHAnsi"/>
          <w:color w:val="1F3864" w:themeColor="accent5" w:themeShade="80"/>
          <w:lang w:val="en-GB"/>
        </w:rPr>
      </w:pPr>
    </w:p>
    <w:p w14:paraId="50325CCF" w14:textId="672730FC" w:rsidR="00220D54" w:rsidRPr="004A6318" w:rsidRDefault="00220D54"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 xml:space="preserve">Article 16 - Non-fulfilment of obligations </w:t>
      </w:r>
    </w:p>
    <w:p w14:paraId="371F41AC" w14:textId="77777777" w:rsidR="00220D54" w:rsidRPr="004A6318"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Each PP is obliged to promptly inform the LP and provide all necessary details should there be any event that could jeopardise the implementation of the project. </w:t>
      </w:r>
    </w:p>
    <w:p w14:paraId="45274078" w14:textId="57C6BD69" w:rsidR="00220D54" w:rsidRPr="004A6318"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Each PP is directly and exclusively responsible to the LP and the other PPs for the due implementation of its part(s) to the project as described in the approved application form</w:t>
      </w:r>
      <w:r w:rsidR="00885CD3"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as well as for the proper fulfilment of its obligations as set out in this agreement. Should a PP not fulfil its obligations under this agreement in due time, the LP </w:t>
      </w:r>
      <w:proofErr w:type="gramStart"/>
      <w:r w:rsidRPr="004A6318">
        <w:rPr>
          <w:rFonts w:asciiTheme="minorHAnsi" w:hAnsiTheme="minorHAnsi" w:cstheme="minorHAnsi"/>
          <w:color w:val="1F3864" w:themeColor="accent5" w:themeShade="80"/>
          <w:lang w:val="en-GB"/>
        </w:rPr>
        <w:t xml:space="preserve">shall </w:t>
      </w:r>
      <w:r w:rsidR="002673B2" w:rsidRPr="004A6318">
        <w:rPr>
          <w:rFonts w:asciiTheme="minorHAnsi" w:hAnsiTheme="minorHAnsi" w:cstheme="minorHAnsi"/>
          <w:color w:val="1F3864" w:themeColor="accent5" w:themeShade="80"/>
          <w:lang w:val="en-GB"/>
        </w:rPr>
        <w:t xml:space="preserve"> advise</w:t>
      </w:r>
      <w:proofErr w:type="gramEnd"/>
      <w:r w:rsidRPr="004A6318">
        <w:rPr>
          <w:rFonts w:asciiTheme="minorHAnsi" w:hAnsiTheme="minorHAnsi" w:cstheme="minorHAnsi"/>
          <w:color w:val="1F3864" w:themeColor="accent5" w:themeShade="80"/>
          <w:lang w:val="en-GB"/>
        </w:rPr>
        <w:t xml:space="preserve"> PP to fulfil such obligations within reasonable deadlines set by the LP. The LP shall make any effort </w:t>
      </w:r>
      <w:r w:rsidR="00885CD3" w:rsidRPr="004A6318">
        <w:rPr>
          <w:rFonts w:asciiTheme="minorHAnsi" w:hAnsiTheme="minorHAnsi" w:cstheme="minorHAnsi"/>
          <w:color w:val="1F3864" w:themeColor="accent5" w:themeShade="80"/>
          <w:lang w:val="en-GB"/>
        </w:rPr>
        <w:t>to resolve</w:t>
      </w:r>
      <w:r w:rsidRPr="004A6318">
        <w:rPr>
          <w:rFonts w:asciiTheme="minorHAnsi" w:hAnsiTheme="minorHAnsi" w:cstheme="minorHAnsi"/>
          <w:color w:val="1F3864" w:themeColor="accent5" w:themeShade="80"/>
          <w:lang w:val="en-GB"/>
        </w:rPr>
        <w:t xml:space="preserve"> the difficulties, including seeking the assistance of the MA/JS. Should the non-fulfilment continue, the LP may decide to exclude the PP concerned from the project prior </w:t>
      </w:r>
      <w:r w:rsidR="00885CD3" w:rsidRPr="004A6318">
        <w:rPr>
          <w:rFonts w:asciiTheme="minorHAnsi" w:hAnsiTheme="minorHAnsi" w:cstheme="minorHAnsi"/>
          <w:color w:val="1F3864" w:themeColor="accent5" w:themeShade="80"/>
          <w:lang w:val="en-GB"/>
        </w:rPr>
        <w:t xml:space="preserve">to the </w:t>
      </w:r>
      <w:r w:rsidRPr="004A6318">
        <w:rPr>
          <w:rFonts w:asciiTheme="minorHAnsi" w:hAnsiTheme="minorHAnsi" w:cstheme="minorHAnsi"/>
          <w:color w:val="1F3864" w:themeColor="accent5" w:themeShade="80"/>
          <w:lang w:val="en-GB"/>
        </w:rPr>
        <w:t xml:space="preserve">approval of the other PPs. The MA and JS shall be immediately informed of such an intended decision. </w:t>
      </w:r>
    </w:p>
    <w:p w14:paraId="0DE12565" w14:textId="3CE40945" w:rsidR="00220D54" w:rsidRPr="004A6318"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excluded PP is obliged to refund to the Programme any programme funds received for which it cannot prove that, on the day of exclusion, ERDF received for the project was used for activities carried out, and deliverables/outputs obtained, for the benefit of the project and that such activities and deliverables/outputs can be used for the further implementation of the project. The excluded PP is liable to compensate any damage to the LP and the remaining PPs due to its </w:t>
      </w:r>
      <w:r w:rsidR="002673B2" w:rsidRPr="004A6318">
        <w:rPr>
          <w:rFonts w:asciiTheme="minorHAnsi" w:hAnsiTheme="minorHAnsi" w:cstheme="minorHAnsi"/>
          <w:color w:val="1F3864" w:themeColor="accent5" w:themeShade="80"/>
          <w:lang w:val="en-GB"/>
        </w:rPr>
        <w:t>exclusion.</w:t>
      </w:r>
    </w:p>
    <w:p w14:paraId="11645974" w14:textId="041365D0" w:rsidR="00220D54"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excluded PP must keep documents for audit purposes according to what </w:t>
      </w:r>
      <w:r w:rsidR="002B4F12" w:rsidRPr="004A6318">
        <w:rPr>
          <w:rFonts w:asciiTheme="minorHAnsi" w:hAnsiTheme="minorHAnsi" w:cstheme="minorHAnsi"/>
          <w:color w:val="1F3864" w:themeColor="accent5" w:themeShade="80"/>
          <w:lang w:val="en-GB"/>
        </w:rPr>
        <w:t xml:space="preserve">is </w:t>
      </w:r>
      <w:r w:rsidRPr="004A6318">
        <w:rPr>
          <w:rFonts w:asciiTheme="minorHAnsi" w:hAnsiTheme="minorHAnsi" w:cstheme="minorHAnsi"/>
          <w:color w:val="1F3864" w:themeColor="accent5" w:themeShade="80"/>
          <w:lang w:val="en-GB"/>
        </w:rPr>
        <w:t>stated</w:t>
      </w:r>
      <w:r w:rsidR="0063682A"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w:t>
      </w:r>
    </w:p>
    <w:p w14:paraId="13C0AA48" w14:textId="77777777" w:rsidR="009B2CF0" w:rsidRDefault="009B2CF0" w:rsidP="009B2CF0">
      <w:pPr>
        <w:pStyle w:val="Default"/>
        <w:spacing w:after="120" w:line="288" w:lineRule="auto"/>
        <w:jc w:val="both"/>
        <w:rPr>
          <w:rFonts w:asciiTheme="minorHAnsi" w:hAnsiTheme="minorHAnsi" w:cstheme="minorHAnsi"/>
          <w:color w:val="1F3864" w:themeColor="accent5" w:themeShade="80"/>
          <w:lang w:val="en-GB"/>
        </w:rPr>
      </w:pPr>
    </w:p>
    <w:p w14:paraId="03C6C9C1" w14:textId="77777777" w:rsidR="009B2CF0" w:rsidRPr="004A6318" w:rsidRDefault="009B2CF0" w:rsidP="009B2CF0">
      <w:pPr>
        <w:pStyle w:val="Default"/>
        <w:spacing w:after="120" w:line="288" w:lineRule="auto"/>
        <w:jc w:val="both"/>
        <w:rPr>
          <w:rFonts w:asciiTheme="minorHAnsi" w:hAnsiTheme="minorHAnsi" w:cstheme="minorHAnsi"/>
          <w:color w:val="1F3864" w:themeColor="accent5" w:themeShade="80"/>
          <w:lang w:val="en-GB"/>
        </w:rPr>
      </w:pPr>
    </w:p>
    <w:p w14:paraId="51C86EBD" w14:textId="73F685F5" w:rsidR="00220D54" w:rsidRPr="004A6318"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LP and all PPs herewith oblige themselves to compensate each other for those damages that may result from intentional or gross negligence, non-performance, or bad performance of any of their obligations under the present agreement. </w:t>
      </w:r>
    </w:p>
    <w:p w14:paraId="114D19F6" w14:textId="53448E02" w:rsidR="00220D54" w:rsidRPr="004A6318" w:rsidRDefault="00220D54"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In case of non-fulfilment of PP obligations having financial consequences for the funding of the project, the LP may demand compensation from the responsible PP to cover the sum involved. </w:t>
      </w:r>
    </w:p>
    <w:p w14:paraId="1DB962C6" w14:textId="6C0F09AA" w:rsidR="00905C37" w:rsidRPr="004A6318" w:rsidRDefault="00905C37" w:rsidP="00D559B6">
      <w:pPr>
        <w:pStyle w:val="Default"/>
        <w:spacing w:after="120" w:line="288" w:lineRule="auto"/>
        <w:rPr>
          <w:rFonts w:asciiTheme="minorHAnsi" w:hAnsiTheme="minorHAnsi" w:cstheme="minorHAnsi"/>
          <w:color w:val="1F3864" w:themeColor="accent5" w:themeShade="80"/>
          <w:lang w:val="en-GB"/>
        </w:rPr>
      </w:pPr>
    </w:p>
    <w:p w14:paraId="2A6F574F" w14:textId="3D6B143F" w:rsidR="0063682A" w:rsidRPr="004A6318" w:rsidRDefault="0063682A"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 xml:space="preserve">Article 17 - Financial controls, audits </w:t>
      </w:r>
    </w:p>
    <w:p w14:paraId="1DAE631A" w14:textId="100343FA" w:rsidR="00650E39" w:rsidRPr="009B2CF0" w:rsidRDefault="0063682A" w:rsidP="00704418">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9B2CF0">
        <w:rPr>
          <w:rFonts w:asciiTheme="minorHAnsi" w:hAnsiTheme="minorHAnsi" w:cstheme="minorHAnsi"/>
          <w:color w:val="1F3864" w:themeColor="accent5" w:themeShade="80"/>
          <w:lang w:val="en-GB"/>
        </w:rPr>
        <w:t>The E</w:t>
      </w:r>
      <w:r w:rsidR="005307AD" w:rsidRPr="009B2CF0">
        <w:rPr>
          <w:rFonts w:asciiTheme="minorHAnsi" w:hAnsiTheme="minorHAnsi" w:cstheme="minorHAnsi"/>
          <w:color w:val="1F3864" w:themeColor="accent5" w:themeShade="80"/>
          <w:lang w:val="en-GB"/>
        </w:rPr>
        <w:t>C</w:t>
      </w:r>
      <w:r w:rsidRPr="009B2CF0">
        <w:rPr>
          <w:rFonts w:asciiTheme="minorHAnsi" w:hAnsiTheme="minorHAnsi" w:cstheme="minorHAnsi"/>
          <w:color w:val="1F3864" w:themeColor="accent5" w:themeShade="80"/>
          <w:lang w:val="en-GB"/>
        </w:rPr>
        <w:t xml:space="preserve">, the European Anti-Fraud Office (OLAF), the European Court of Auditors (ECA) and, within their responsibility, the auditing bodies of the participating EU Member States or other national public auditing bodies as well as the Programme audit authority, the MA and the JS are entitled to audit the proper use of funds by the LP or by its PPs or to arrange for such an audit to be carried out by authorised persons. The LP and PPs will be notified in due time about any audit to be carried out on their expenditure. </w:t>
      </w:r>
    </w:p>
    <w:p w14:paraId="07F4606F" w14:textId="16AC2EFC" w:rsidR="0063682A" w:rsidRPr="004A6318" w:rsidRDefault="0063682A"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Each PP undertakes all the necessary actions to comply with the fundamental requirements indicated in this agreement, the subsidy contract, the applicable laws, and programme documents (</w:t>
      </w:r>
      <w:r w:rsidR="005826DB"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anual and the call-specific Terms of Reference), which are an integral part of this agreement, to provide for comprehensive documentation on compliance with those norms and the accessibility to this documentation. Besides the obligations regarding reporting and information</w:t>
      </w:r>
      <w:r w:rsidR="002B4F12"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each PP particularly: </w:t>
      </w:r>
    </w:p>
    <w:p w14:paraId="452432A7" w14:textId="18323812" w:rsidR="0063682A" w:rsidRPr="004A6318" w:rsidRDefault="0063682A" w:rsidP="00673A74">
      <w:pPr>
        <w:pStyle w:val="Default"/>
        <w:numPr>
          <w:ilvl w:val="0"/>
          <w:numId w:val="99"/>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Keeps all documents and data required for controls and audits safely and organi</w:t>
      </w:r>
      <w:r w:rsidR="00E31AF5" w:rsidRPr="004A6318">
        <w:rPr>
          <w:rFonts w:asciiTheme="minorHAnsi" w:hAnsiTheme="minorHAnsi" w:cstheme="minorHAnsi"/>
          <w:color w:val="1F3864" w:themeColor="accent5" w:themeShade="80"/>
          <w:lang w:val="en-GB"/>
        </w:rPr>
        <w:t>s</w:t>
      </w:r>
      <w:r w:rsidRPr="004A6318">
        <w:rPr>
          <w:rFonts w:asciiTheme="minorHAnsi" w:hAnsiTheme="minorHAnsi" w:cstheme="minorHAnsi"/>
          <w:color w:val="1F3864" w:themeColor="accent5" w:themeShade="80"/>
          <w:lang w:val="en-GB"/>
        </w:rPr>
        <w:t xml:space="preserve">ed. </w:t>
      </w:r>
    </w:p>
    <w:p w14:paraId="18B81094" w14:textId="4C9E31C3" w:rsidR="0063682A" w:rsidRPr="004A6318" w:rsidRDefault="0063682A" w:rsidP="00673A74">
      <w:pPr>
        <w:pStyle w:val="Default"/>
        <w:numPr>
          <w:ilvl w:val="0"/>
          <w:numId w:val="99"/>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Makes all necessary arrangements to ensure that any audit, notified by a duly authorised institution</w:t>
      </w:r>
      <w:r w:rsidR="00EC2C37"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can be carried out smoothly; and </w:t>
      </w:r>
    </w:p>
    <w:p w14:paraId="6860C46C" w14:textId="3A8DFB99" w:rsidR="0063682A" w:rsidRPr="004A6318" w:rsidRDefault="0063682A" w:rsidP="00673A74">
      <w:pPr>
        <w:pStyle w:val="Default"/>
        <w:numPr>
          <w:ilvl w:val="0"/>
          <w:numId w:val="99"/>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Provides any requested information to these institutions about the project and gives access to their business premises, provides, and gives access to all the information and documents supporting the audit trail as requested in the European Structural and Investment Funds Regulations, delegated and implementing acts</w:t>
      </w:r>
      <w:r w:rsidR="00EC2C37"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and the </w:t>
      </w:r>
      <w:r w:rsidR="005826DB"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 xml:space="preserve">anual. </w:t>
      </w:r>
    </w:p>
    <w:p w14:paraId="635C4816" w14:textId="25F7846B" w:rsidR="0063682A" w:rsidRPr="004A6318" w:rsidRDefault="0063682A"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Each PP shall promptly inform the LP about any audits that have been carried out by the bodies mentioned in this agreement. </w:t>
      </w:r>
    </w:p>
    <w:p w14:paraId="66466090" w14:textId="0BEA9193" w:rsidR="0063682A" w:rsidRDefault="0063682A"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If, </w:t>
      </w:r>
      <w:proofErr w:type="gramStart"/>
      <w:r w:rsidRPr="004A6318">
        <w:rPr>
          <w:rFonts w:asciiTheme="minorHAnsi" w:hAnsiTheme="minorHAnsi" w:cstheme="minorHAnsi"/>
          <w:color w:val="1F3864" w:themeColor="accent5" w:themeShade="80"/>
          <w:lang w:val="en-GB"/>
        </w:rPr>
        <w:t>as a result of</w:t>
      </w:r>
      <w:proofErr w:type="gramEnd"/>
      <w:r w:rsidRPr="004A6318">
        <w:rPr>
          <w:rFonts w:asciiTheme="minorHAnsi" w:hAnsiTheme="minorHAnsi" w:cstheme="minorHAnsi"/>
          <w:color w:val="1F3864" w:themeColor="accent5" w:themeShade="80"/>
          <w:lang w:val="en-GB"/>
        </w:rPr>
        <w:t xml:space="preserve"> the controls and audits</w:t>
      </w:r>
      <w:r w:rsidR="00EC2C37"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any expenditure is considered non eligible according to the regulatory framework as in Article 1 of the subsidy contract, the procedure described in Article 18 and Article 9.9 of this agreement shall apply. </w:t>
      </w:r>
    </w:p>
    <w:p w14:paraId="6663347A" w14:textId="77777777" w:rsidR="009B2CF0" w:rsidRDefault="009B2CF0" w:rsidP="009B2CF0">
      <w:pPr>
        <w:pStyle w:val="Default"/>
        <w:spacing w:after="120" w:line="288" w:lineRule="auto"/>
        <w:jc w:val="both"/>
        <w:rPr>
          <w:rFonts w:asciiTheme="minorHAnsi" w:hAnsiTheme="minorHAnsi" w:cstheme="minorHAnsi"/>
          <w:color w:val="1F3864" w:themeColor="accent5" w:themeShade="80"/>
          <w:lang w:val="en-GB"/>
        </w:rPr>
      </w:pPr>
    </w:p>
    <w:p w14:paraId="0664CEA4" w14:textId="77777777" w:rsidR="009B2CF0" w:rsidRDefault="009B2CF0" w:rsidP="009B2CF0">
      <w:pPr>
        <w:pStyle w:val="Default"/>
        <w:spacing w:after="120" w:line="288" w:lineRule="auto"/>
        <w:jc w:val="both"/>
        <w:rPr>
          <w:rFonts w:asciiTheme="minorHAnsi" w:hAnsiTheme="minorHAnsi" w:cstheme="minorHAnsi"/>
          <w:color w:val="1F3864" w:themeColor="accent5" w:themeShade="80"/>
          <w:lang w:val="en-GB"/>
        </w:rPr>
      </w:pPr>
    </w:p>
    <w:p w14:paraId="247C06F5" w14:textId="77777777" w:rsidR="009B2CF0" w:rsidRPr="004A6318" w:rsidRDefault="009B2CF0" w:rsidP="009B2CF0">
      <w:pPr>
        <w:pStyle w:val="Default"/>
        <w:spacing w:after="120" w:line="288" w:lineRule="auto"/>
        <w:jc w:val="both"/>
        <w:rPr>
          <w:rFonts w:asciiTheme="minorHAnsi" w:hAnsiTheme="minorHAnsi" w:cstheme="minorHAnsi"/>
          <w:color w:val="1F3864" w:themeColor="accent5" w:themeShade="80"/>
          <w:lang w:val="en-GB"/>
        </w:rPr>
      </w:pPr>
    </w:p>
    <w:p w14:paraId="40BC589D" w14:textId="3F3044E6" w:rsidR="0063682A" w:rsidRPr="004A6318" w:rsidRDefault="00EC2C37"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Each PP shall p</w:t>
      </w:r>
      <w:r w:rsidR="0063682A" w:rsidRPr="004A6318">
        <w:rPr>
          <w:rFonts w:asciiTheme="minorHAnsi" w:hAnsiTheme="minorHAnsi" w:cstheme="minorHAnsi"/>
          <w:color w:val="1F3864" w:themeColor="accent5" w:themeShade="80"/>
          <w:lang w:val="en-GB"/>
        </w:rPr>
        <w:t>rovide access to the premises, as well as project related locations, documents and necessary information, irrespective of the medium in which they are stored, for verifications by the MA, the JS, the Body in charge of the Accounting Function, relevant national authorities, authorised representatives of the EC, the European Anti-Fraud Office, the European Court of Auditors, the Group of Auditors and any external auditor authorised by these institutions or bodies</w:t>
      </w:r>
      <w:r w:rsidRPr="004A6318">
        <w:rPr>
          <w:rFonts w:asciiTheme="minorHAnsi" w:hAnsiTheme="minorHAnsi" w:cstheme="minorHAnsi"/>
          <w:color w:val="1F3864" w:themeColor="accent5" w:themeShade="80"/>
          <w:lang w:val="en-GB"/>
        </w:rPr>
        <w:t>.</w:t>
      </w:r>
    </w:p>
    <w:p w14:paraId="58166879" w14:textId="73D99F64" w:rsidR="0063682A" w:rsidRDefault="0063682A" w:rsidP="00673A74">
      <w:pPr>
        <w:pStyle w:val="Default"/>
        <w:numPr>
          <w:ilvl w:val="0"/>
          <w:numId w:val="84"/>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These verifications may take place up to 5 years from 31 December of the year of the last payment from the Programme to the project as stated in </w:t>
      </w:r>
      <w:r w:rsidR="009C6AFF" w:rsidRPr="004A6318">
        <w:rPr>
          <w:rFonts w:asciiTheme="minorHAnsi" w:hAnsiTheme="minorHAnsi" w:cstheme="minorHAnsi"/>
          <w:color w:val="1F3864" w:themeColor="accent5" w:themeShade="80"/>
          <w:lang w:val="en-GB"/>
        </w:rPr>
        <w:t>A</w:t>
      </w:r>
      <w:r w:rsidRPr="004A6318">
        <w:rPr>
          <w:rFonts w:asciiTheme="minorHAnsi" w:hAnsiTheme="minorHAnsi" w:cstheme="minorHAnsi"/>
          <w:color w:val="1F3864" w:themeColor="accent5" w:themeShade="80"/>
          <w:lang w:val="en-GB"/>
        </w:rPr>
        <w:t xml:space="preserve">rticle 82 of Regulation 2021/1060 and in the closure letter addressed to the LP by the Programme. </w:t>
      </w:r>
      <w:r w:rsidR="00EC2C37" w:rsidRPr="004A6318">
        <w:rPr>
          <w:rFonts w:asciiTheme="minorHAnsi" w:hAnsiTheme="minorHAnsi" w:cstheme="minorHAnsi"/>
          <w:color w:val="1F3864" w:themeColor="accent5" w:themeShade="80"/>
          <w:lang w:val="en-GB"/>
        </w:rPr>
        <w:t>A l</w:t>
      </w:r>
      <w:r w:rsidRPr="004A6318">
        <w:rPr>
          <w:rFonts w:asciiTheme="minorHAnsi" w:hAnsiTheme="minorHAnsi" w:cstheme="minorHAnsi"/>
          <w:color w:val="1F3864" w:themeColor="accent5" w:themeShade="80"/>
          <w:lang w:val="en-GB"/>
        </w:rPr>
        <w:t>onger retention period may apply in case of State Aid or in accordance with national rules. The PPs must ensure that all original documents, or their certified copies, in line with the national legislation related to the implementation of the project, are made available until the above final date of possible verifications and until any ongoing audit, verification, appeal, litigation or pursuit of claim has been completed.</w:t>
      </w:r>
    </w:p>
    <w:p w14:paraId="03A5C0F4" w14:textId="77777777" w:rsidR="009B2CF0" w:rsidRDefault="009B2CF0" w:rsidP="00D559B6">
      <w:pPr>
        <w:pStyle w:val="Default"/>
        <w:spacing w:after="120" w:line="288" w:lineRule="auto"/>
        <w:jc w:val="center"/>
        <w:rPr>
          <w:rFonts w:asciiTheme="minorHAnsi" w:hAnsiTheme="minorHAnsi" w:cstheme="minorHAnsi"/>
          <w:b/>
          <w:bCs/>
          <w:color w:val="2E74B5" w:themeColor="accent1" w:themeShade="BF"/>
          <w:lang w:val="en-GB"/>
        </w:rPr>
      </w:pPr>
    </w:p>
    <w:p w14:paraId="1DB34763" w14:textId="4523A60B" w:rsidR="00507FEB" w:rsidRPr="004A6318" w:rsidRDefault="00913029"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 xml:space="preserve">Article </w:t>
      </w:r>
      <w:r w:rsidR="0063682A" w:rsidRPr="004A6318">
        <w:rPr>
          <w:rFonts w:asciiTheme="minorHAnsi" w:hAnsiTheme="minorHAnsi" w:cstheme="minorHAnsi"/>
          <w:b/>
          <w:bCs/>
          <w:color w:val="2E74B5" w:themeColor="accent1" w:themeShade="BF"/>
          <w:lang w:val="en-GB"/>
        </w:rPr>
        <w:t>18</w:t>
      </w:r>
      <w:r w:rsidRPr="004A6318">
        <w:rPr>
          <w:rFonts w:asciiTheme="minorHAnsi" w:hAnsiTheme="minorHAnsi" w:cstheme="minorHAnsi"/>
          <w:b/>
          <w:bCs/>
          <w:color w:val="2E74B5" w:themeColor="accent1" w:themeShade="BF"/>
          <w:lang w:val="en-GB"/>
        </w:rPr>
        <w:t xml:space="preserve"> </w:t>
      </w:r>
      <w:r w:rsidR="00374729" w:rsidRPr="004A6318">
        <w:rPr>
          <w:rFonts w:asciiTheme="minorHAnsi" w:hAnsiTheme="minorHAnsi" w:cstheme="minorHAnsi"/>
          <w:b/>
          <w:bCs/>
          <w:color w:val="2E74B5" w:themeColor="accent1" w:themeShade="BF"/>
          <w:lang w:val="en-GB"/>
        </w:rPr>
        <w:t>-</w:t>
      </w:r>
      <w:r w:rsidRPr="004A6318">
        <w:rPr>
          <w:rFonts w:asciiTheme="minorHAnsi" w:hAnsiTheme="minorHAnsi" w:cstheme="minorHAnsi"/>
          <w:b/>
          <w:bCs/>
          <w:color w:val="2E74B5" w:themeColor="accent1" w:themeShade="BF"/>
          <w:lang w:val="en-GB"/>
        </w:rPr>
        <w:t xml:space="preserve"> </w:t>
      </w:r>
      <w:r w:rsidR="00ED755C" w:rsidRPr="004A6318">
        <w:rPr>
          <w:rFonts w:asciiTheme="minorHAnsi" w:hAnsiTheme="minorHAnsi" w:cstheme="minorHAnsi"/>
          <w:b/>
          <w:bCs/>
          <w:color w:val="2E74B5" w:themeColor="accent1" w:themeShade="BF"/>
          <w:lang w:val="en-GB"/>
        </w:rPr>
        <w:t xml:space="preserve">Withdrawal or recovery of unduly paid-out </w:t>
      </w:r>
      <w:proofErr w:type="gramStart"/>
      <w:r w:rsidR="00E47713" w:rsidRPr="004A6318">
        <w:rPr>
          <w:rFonts w:asciiTheme="minorHAnsi" w:hAnsiTheme="minorHAnsi" w:cstheme="minorHAnsi"/>
          <w:b/>
          <w:bCs/>
          <w:color w:val="2E74B5" w:themeColor="accent1" w:themeShade="BF"/>
          <w:lang w:val="en-GB"/>
        </w:rPr>
        <w:t xml:space="preserve">funds, </w:t>
      </w:r>
      <w:r w:rsidR="004A6318">
        <w:rPr>
          <w:rFonts w:asciiTheme="minorHAnsi" w:hAnsiTheme="minorHAnsi" w:cstheme="minorHAnsi"/>
          <w:b/>
          <w:bCs/>
          <w:color w:val="2E74B5" w:themeColor="accent1" w:themeShade="BF"/>
          <w:lang w:val="en-GB"/>
        </w:rPr>
        <w:t xml:space="preserve">  </w:t>
      </w:r>
      <w:proofErr w:type="gramEnd"/>
      <w:r w:rsidR="004A6318">
        <w:rPr>
          <w:rFonts w:asciiTheme="minorHAnsi" w:hAnsiTheme="minorHAnsi" w:cstheme="minorHAnsi"/>
          <w:b/>
          <w:bCs/>
          <w:color w:val="2E74B5" w:themeColor="accent1" w:themeShade="BF"/>
          <w:lang w:val="en-GB"/>
        </w:rPr>
        <w:t xml:space="preserve">                          </w:t>
      </w:r>
      <w:r w:rsidR="00374729" w:rsidRPr="004A6318">
        <w:rPr>
          <w:rFonts w:asciiTheme="minorHAnsi" w:hAnsiTheme="minorHAnsi" w:cstheme="minorHAnsi"/>
          <w:b/>
          <w:bCs/>
          <w:color w:val="2E74B5" w:themeColor="accent1" w:themeShade="BF"/>
          <w:lang w:val="en-GB"/>
        </w:rPr>
        <w:t xml:space="preserve">     </w:t>
      </w:r>
      <w:r w:rsidR="00ED755C" w:rsidRPr="004A6318">
        <w:rPr>
          <w:rFonts w:asciiTheme="minorHAnsi" w:hAnsiTheme="minorHAnsi" w:cstheme="minorHAnsi"/>
          <w:b/>
          <w:bCs/>
          <w:color w:val="2E74B5" w:themeColor="accent1" w:themeShade="BF"/>
          <w:lang w:val="en-GB"/>
        </w:rPr>
        <w:t>decommitment of funds</w:t>
      </w:r>
      <w:r w:rsidR="00ED755C" w:rsidRPr="004A6318">
        <w:rPr>
          <w:rFonts w:asciiTheme="minorHAnsi" w:hAnsiTheme="minorHAnsi" w:cstheme="minorHAnsi"/>
          <w:b/>
          <w:bCs/>
          <w:color w:val="6F8692"/>
          <w:lang w:val="en-GB"/>
        </w:rPr>
        <w:t xml:space="preserve"> </w:t>
      </w:r>
    </w:p>
    <w:p w14:paraId="39885D41" w14:textId="3DF0A20C" w:rsidR="00507FEB" w:rsidRPr="004A6318" w:rsidRDefault="00507FEB" w:rsidP="00673A74">
      <w:pPr>
        <w:pStyle w:val="PargrafodaLista"/>
        <w:numPr>
          <w:ilvl w:val="0"/>
          <w:numId w:val="91"/>
        </w:numPr>
        <w:autoSpaceDE w:val="0"/>
        <w:autoSpaceDN w:val="0"/>
        <w:adjustRightInd w:val="0"/>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In the event of overpaid amounts or irregularities identified during the implementation of the project by any programme body, </w:t>
      </w:r>
      <w:r w:rsidR="00292593" w:rsidRPr="004A6318">
        <w:rPr>
          <w:rFonts w:cstheme="minorHAnsi"/>
          <w:color w:val="1F3864" w:themeColor="accent5" w:themeShade="80"/>
          <w:sz w:val="24"/>
          <w:szCs w:val="24"/>
          <w:lang w:val="en-GB"/>
        </w:rPr>
        <w:t xml:space="preserve">the </w:t>
      </w:r>
      <w:r w:rsidRPr="004A6318">
        <w:rPr>
          <w:rFonts w:cstheme="minorHAnsi"/>
          <w:color w:val="1F3864" w:themeColor="accent5" w:themeShade="80"/>
          <w:sz w:val="24"/>
          <w:szCs w:val="24"/>
          <w:lang w:val="en-GB"/>
        </w:rPr>
        <w:t xml:space="preserve">national body or any relevant EU body, or should the MA be notified of such cases, the latter reserves the right to request the partners involved (if necessary in consultation with the relevant national bodies of the participating countries concerned and by informing the relevant Programme bodies) to reimburse all or part of the </w:t>
      </w:r>
      <w:r w:rsidR="002673B2" w:rsidRPr="004A6318">
        <w:rPr>
          <w:rFonts w:cstheme="minorHAnsi"/>
          <w:color w:val="1F3864" w:themeColor="accent5" w:themeShade="80"/>
          <w:sz w:val="24"/>
          <w:szCs w:val="24"/>
          <w:lang w:val="en-GB"/>
        </w:rPr>
        <w:t>ERDF</w:t>
      </w:r>
      <w:r w:rsidRPr="004A6318">
        <w:rPr>
          <w:rFonts w:cstheme="minorHAnsi"/>
          <w:color w:val="1F3864" w:themeColor="accent5" w:themeShade="80"/>
          <w:sz w:val="24"/>
          <w:szCs w:val="24"/>
          <w:lang w:val="en-GB"/>
        </w:rPr>
        <w:t xml:space="preserve"> the Interreg funds granted. </w:t>
      </w:r>
    </w:p>
    <w:p w14:paraId="08D5EF8C" w14:textId="6FF17CD1" w:rsidR="00507FEB" w:rsidRPr="004A6318" w:rsidRDefault="00507FEB" w:rsidP="00673A74">
      <w:pPr>
        <w:pStyle w:val="PargrafodaLista"/>
        <w:numPr>
          <w:ilvl w:val="0"/>
          <w:numId w:val="91"/>
        </w:numPr>
        <w:autoSpaceDE w:val="0"/>
        <w:autoSpaceDN w:val="0"/>
        <w:adjustRightInd w:val="0"/>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Each PP</w:t>
      </w:r>
      <w:r w:rsidR="00457C77" w:rsidRPr="004A6318">
        <w:rPr>
          <w:rFonts w:cstheme="minorHAnsi"/>
          <w:color w:val="1F3864" w:themeColor="accent5" w:themeShade="80"/>
          <w:sz w:val="24"/>
          <w:szCs w:val="24"/>
          <w:lang w:val="en-GB"/>
        </w:rPr>
        <w:t xml:space="preserve"> of ongoing or closed projects</w:t>
      </w:r>
      <w:r w:rsidRPr="004A6318">
        <w:rPr>
          <w:rFonts w:cstheme="minorHAnsi"/>
          <w:color w:val="1F3864" w:themeColor="accent5" w:themeShade="80"/>
          <w:sz w:val="24"/>
          <w:szCs w:val="24"/>
          <w:lang w:val="en-GB"/>
        </w:rPr>
        <w:t xml:space="preserve"> must transfer to the body in charge of the </w:t>
      </w:r>
      <w:r w:rsidR="00292593" w:rsidRPr="004A6318">
        <w:rPr>
          <w:rFonts w:cstheme="minorHAnsi"/>
          <w:color w:val="1F3864" w:themeColor="accent5" w:themeShade="80"/>
          <w:sz w:val="24"/>
          <w:szCs w:val="24"/>
          <w:lang w:val="en-GB"/>
        </w:rPr>
        <w:t>Payment function</w:t>
      </w:r>
      <w:r w:rsidRPr="004A6318">
        <w:rPr>
          <w:rFonts w:cstheme="minorHAnsi"/>
          <w:color w:val="1F3864" w:themeColor="accent5" w:themeShade="80"/>
          <w:sz w:val="24"/>
          <w:szCs w:val="24"/>
          <w:lang w:val="en-GB"/>
        </w:rPr>
        <w:t xml:space="preserve"> any undue amounts, according to the rules and timeframe as set out in the Programme Manual and recovery documents. </w:t>
      </w:r>
    </w:p>
    <w:p w14:paraId="620E3CF5" w14:textId="4FC5367F" w:rsidR="00700F88" w:rsidRPr="004A6318" w:rsidRDefault="00700F88"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Should the MA, in accordance with the provisions of the subsidy contract, the </w:t>
      </w:r>
      <w:r w:rsidR="005826DB"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rogramme </w:t>
      </w:r>
      <w:r w:rsidR="005826DB" w:rsidRPr="004A6318">
        <w:rPr>
          <w:rFonts w:asciiTheme="minorHAnsi" w:hAnsiTheme="minorHAnsi" w:cstheme="minorHAnsi"/>
          <w:color w:val="1F3864" w:themeColor="accent5" w:themeShade="80"/>
          <w:lang w:val="en-GB"/>
        </w:rPr>
        <w:t>M</w:t>
      </w:r>
      <w:r w:rsidRPr="004A6318">
        <w:rPr>
          <w:rFonts w:asciiTheme="minorHAnsi" w:hAnsiTheme="minorHAnsi" w:cstheme="minorHAnsi"/>
          <w:color w:val="1F3864" w:themeColor="accent5" w:themeShade="80"/>
          <w:lang w:val="en-GB"/>
        </w:rPr>
        <w:t>anual, and of this agreement, demand the repayment of subsidy already transferred, every PP is obliged to transfer its portion of undue paid out amount in compliance with Article 52(1) of Regulation (EU) 2021/1059. Alternatively, and when possible, the repayment amount will be offset against the next payment of the MA to the PP or, where applicable, the remaining payments can be suspended. In case repayment is deemed necessary, this repayment is due within one month following the date of the letter</w:t>
      </w:r>
      <w:r w:rsidR="00457C77" w:rsidRPr="004A6318">
        <w:rPr>
          <w:rFonts w:asciiTheme="minorHAnsi" w:hAnsiTheme="minorHAnsi" w:cstheme="minorHAnsi"/>
          <w:color w:val="1F3864" w:themeColor="accent5" w:themeShade="80"/>
          <w:lang w:val="en-GB"/>
        </w:rPr>
        <w:t>/email</w:t>
      </w:r>
      <w:r w:rsidRPr="004A6318">
        <w:rPr>
          <w:rFonts w:asciiTheme="minorHAnsi" w:hAnsiTheme="minorHAnsi" w:cstheme="minorHAnsi"/>
          <w:color w:val="1F3864" w:themeColor="accent5" w:themeShade="80"/>
          <w:lang w:val="en-GB"/>
        </w:rPr>
        <w:t xml:space="preserve"> by which the MA asserts the repayment claim to the PP. </w:t>
      </w:r>
    </w:p>
    <w:p w14:paraId="4CEC1AED" w14:textId="1CD02022" w:rsidR="00457C77" w:rsidRDefault="00457C77"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Should the PP involved in the project covered by this Agreement not reimburse funds unduly paid in the framework of another project financed by the Programme, the MA has the right to deduct the corresponding funds from any payment pending for the present project;</w:t>
      </w:r>
    </w:p>
    <w:p w14:paraId="455502B4" w14:textId="77777777" w:rsidR="009B2CF0" w:rsidRDefault="009B2CF0" w:rsidP="009B2CF0">
      <w:pPr>
        <w:pStyle w:val="Default"/>
        <w:spacing w:after="120" w:line="288" w:lineRule="auto"/>
        <w:jc w:val="both"/>
        <w:rPr>
          <w:rFonts w:asciiTheme="minorHAnsi" w:hAnsiTheme="minorHAnsi" w:cstheme="minorHAnsi"/>
          <w:color w:val="1F3864" w:themeColor="accent5" w:themeShade="80"/>
          <w:lang w:val="en-GB"/>
        </w:rPr>
      </w:pPr>
    </w:p>
    <w:p w14:paraId="1231C0F2" w14:textId="77777777" w:rsidR="009B2CF0" w:rsidRPr="004A6318" w:rsidRDefault="009B2CF0" w:rsidP="009B2CF0">
      <w:pPr>
        <w:pStyle w:val="Default"/>
        <w:spacing w:after="120" w:line="288" w:lineRule="auto"/>
        <w:jc w:val="both"/>
        <w:rPr>
          <w:rFonts w:asciiTheme="minorHAnsi" w:hAnsiTheme="minorHAnsi" w:cstheme="minorHAnsi"/>
          <w:color w:val="1F3864" w:themeColor="accent5" w:themeShade="80"/>
          <w:lang w:val="en-GB"/>
        </w:rPr>
      </w:pPr>
    </w:p>
    <w:p w14:paraId="43D3DAC2" w14:textId="5887C47D" w:rsidR="00457C77" w:rsidRPr="004A6318" w:rsidRDefault="00457C77"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amount repayable shall be subject to interest according to </w:t>
      </w:r>
      <w:r w:rsidR="009C6AFF" w:rsidRPr="004A6318">
        <w:rPr>
          <w:rFonts w:asciiTheme="minorHAnsi" w:hAnsiTheme="minorHAnsi" w:cstheme="minorHAnsi"/>
          <w:color w:val="1F3864" w:themeColor="accent5" w:themeShade="80"/>
          <w:lang w:val="en-GB"/>
        </w:rPr>
        <w:t>A</w:t>
      </w:r>
      <w:r w:rsidRPr="004A6318">
        <w:rPr>
          <w:rFonts w:asciiTheme="minorHAnsi" w:hAnsiTheme="minorHAnsi" w:cstheme="minorHAnsi"/>
          <w:color w:val="1F3864" w:themeColor="accent5" w:themeShade="80"/>
          <w:lang w:val="en-GB"/>
        </w:rPr>
        <w:t>rticle 13 of the subsidy contract. Further provisions of the subsidy contract shall apply by analogy</w:t>
      </w:r>
      <w:r w:rsidR="0016375A" w:rsidRPr="004A6318">
        <w:rPr>
          <w:rFonts w:asciiTheme="minorHAnsi" w:hAnsiTheme="minorHAnsi" w:cstheme="minorHAnsi"/>
          <w:color w:val="1F3864" w:themeColor="accent5" w:themeShade="80"/>
          <w:lang w:val="en-GB"/>
        </w:rPr>
        <w:t>;</w:t>
      </w:r>
    </w:p>
    <w:p w14:paraId="594B91E2" w14:textId="04C50D9D" w:rsidR="0016375A" w:rsidRPr="004A6318" w:rsidRDefault="0016375A"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In duly justified cases, the MA informs the Member State, on whose territory the PP concerned is </w:t>
      </w:r>
      <w:r w:rsidR="002673B2" w:rsidRPr="004A6318">
        <w:rPr>
          <w:rFonts w:asciiTheme="minorHAnsi" w:hAnsiTheme="minorHAnsi" w:cstheme="minorHAnsi"/>
          <w:color w:val="1F3864" w:themeColor="accent5" w:themeShade="80"/>
          <w:lang w:val="en-GB"/>
        </w:rPr>
        <w:t>to</w:t>
      </w:r>
      <w:r w:rsidRPr="004A6318">
        <w:rPr>
          <w:rFonts w:asciiTheme="minorHAnsi" w:hAnsiTheme="minorHAnsi" w:cstheme="minorHAnsi"/>
          <w:color w:val="1F3864" w:themeColor="accent5" w:themeShade="80"/>
          <w:lang w:val="en-GB"/>
        </w:rPr>
        <w:t xml:space="preserve"> recover the unduly paid amounts from this Member State. Therefore, the respective Member State is entitled to claim the unduly paid funds that have been reimbursed to the MA from the PP;</w:t>
      </w:r>
    </w:p>
    <w:p w14:paraId="180D6D66" w14:textId="77777777" w:rsidR="0016375A" w:rsidRPr="004A6318" w:rsidRDefault="0016375A"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In case no PP can be held responsible for the request for repayment, the amount to be repaid shall be apportioned between all PPs pro rata to their project budget share. </w:t>
      </w:r>
    </w:p>
    <w:p w14:paraId="40E07708" w14:textId="02095137" w:rsidR="0016375A" w:rsidRPr="004A6318" w:rsidRDefault="0016375A"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Bank charges incurred by the repayment of amounts due to the MA shall be borne entirely by the concerned PPs;</w:t>
      </w:r>
    </w:p>
    <w:p w14:paraId="3A7D6281" w14:textId="60440F7F" w:rsidR="0016375A" w:rsidRPr="009B2CF0" w:rsidRDefault="0016375A" w:rsidP="009B2CF0">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If decommitment of funds applies, the PPs herewith agree that the deduction shall be imputed to those PPs that have contributed to the decommitment of funds unless a</w:t>
      </w:r>
      <w:r w:rsidR="009B2CF0">
        <w:rPr>
          <w:rFonts w:asciiTheme="minorHAnsi" w:hAnsiTheme="minorHAnsi" w:cstheme="minorHAnsi"/>
          <w:color w:val="1F3864" w:themeColor="accent5" w:themeShade="80"/>
          <w:lang w:val="en-GB"/>
        </w:rPr>
        <w:t xml:space="preserve"> </w:t>
      </w:r>
      <w:r w:rsidRPr="009B2CF0">
        <w:rPr>
          <w:rFonts w:asciiTheme="minorHAnsi" w:hAnsiTheme="minorHAnsi" w:cstheme="minorHAnsi"/>
          <w:color w:val="1F3864" w:themeColor="accent5" w:themeShade="80"/>
          <w:lang w:val="en-GB"/>
        </w:rPr>
        <w:t>different decision is taken by the MC. Deduction of funds shall be made in a way that does not jeopardise the future involvement of PPs and implementation of activities.</w:t>
      </w:r>
    </w:p>
    <w:p w14:paraId="679940AF" w14:textId="27A53CC7" w:rsidR="0016375A" w:rsidRPr="004A6318" w:rsidRDefault="0016375A" w:rsidP="00D559B6">
      <w:pPr>
        <w:pStyle w:val="Default"/>
        <w:spacing w:after="120" w:line="288" w:lineRule="auto"/>
        <w:jc w:val="both"/>
        <w:rPr>
          <w:rFonts w:asciiTheme="minorHAnsi" w:hAnsiTheme="minorHAnsi" w:cstheme="minorHAnsi"/>
          <w:color w:val="1F3864" w:themeColor="accent5" w:themeShade="80"/>
          <w:lang w:val="en-GB"/>
        </w:rPr>
      </w:pPr>
    </w:p>
    <w:p w14:paraId="0609300A" w14:textId="74996586" w:rsidR="0016375A" w:rsidRPr="004A6318" w:rsidRDefault="0016375A"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Article 19</w:t>
      </w:r>
      <w:r w:rsidR="00374729" w:rsidRPr="004A6318">
        <w:rPr>
          <w:rFonts w:asciiTheme="minorHAnsi" w:hAnsiTheme="minorHAnsi" w:cstheme="minorHAnsi"/>
          <w:b/>
          <w:bCs/>
          <w:color w:val="2E74B5" w:themeColor="accent1" w:themeShade="BF"/>
          <w:lang w:val="en-GB"/>
        </w:rPr>
        <w:t xml:space="preserve"> -</w:t>
      </w:r>
      <w:r w:rsidRPr="004A6318">
        <w:rPr>
          <w:rFonts w:asciiTheme="minorHAnsi" w:hAnsiTheme="minorHAnsi" w:cstheme="minorHAnsi"/>
          <w:b/>
          <w:bCs/>
          <w:color w:val="2E74B5" w:themeColor="accent1" w:themeShade="BF"/>
          <w:lang w:val="en-GB"/>
        </w:rPr>
        <w:t xml:space="preserve"> Intellectual property rights, confidentiality, conflict of interest, data management and protection, use of outputs</w:t>
      </w:r>
    </w:p>
    <w:p w14:paraId="059AF3C9" w14:textId="24CF27EE" w:rsidR="0016375A" w:rsidRPr="004A6318" w:rsidRDefault="0016375A"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Each PP must: </w:t>
      </w:r>
    </w:p>
    <w:p w14:paraId="6DECCEAD" w14:textId="301BFC97" w:rsidR="0016375A" w:rsidRPr="004A6318" w:rsidRDefault="0026073F" w:rsidP="002A3C82">
      <w:pPr>
        <w:pStyle w:val="Default"/>
        <w:numPr>
          <w:ilvl w:val="0"/>
          <w:numId w:val="65"/>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U</w:t>
      </w:r>
      <w:r w:rsidR="0016375A" w:rsidRPr="004A6318">
        <w:rPr>
          <w:rFonts w:asciiTheme="minorHAnsi" w:hAnsiTheme="minorHAnsi" w:cstheme="minorHAnsi"/>
          <w:color w:val="1F3864" w:themeColor="accent5" w:themeShade="80"/>
          <w:lang w:val="en-GB"/>
        </w:rPr>
        <w:t xml:space="preserve">ndertake to enforce all applicable national and EU laws, including but not limited to laws on intellectual property rights, especially copyright, regarding any output produced as a project implementation result. </w:t>
      </w:r>
    </w:p>
    <w:p w14:paraId="30C1BE7B" w14:textId="53182B81" w:rsidR="0016375A" w:rsidRPr="004A6318" w:rsidRDefault="0026073F" w:rsidP="002A3C82">
      <w:pPr>
        <w:pStyle w:val="Default"/>
        <w:numPr>
          <w:ilvl w:val="0"/>
          <w:numId w:val="65"/>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E</w:t>
      </w:r>
      <w:r w:rsidR="0016375A" w:rsidRPr="004A6318">
        <w:rPr>
          <w:rFonts w:asciiTheme="minorHAnsi" w:hAnsiTheme="minorHAnsi" w:cstheme="minorHAnsi"/>
          <w:color w:val="1F3864" w:themeColor="accent5" w:themeShade="80"/>
          <w:lang w:val="en-GB"/>
        </w:rPr>
        <w:t>nsure that it has all rights to use any pre-existing intellectual property rights, if necessary, for the implementation of the project and that a royalty-free, non-exclusive, and irrevocable licence without significant additional costs or administrative burden to use such materials is granted to the Programme and Union bodies in accordance with Annex IX of the C</w:t>
      </w:r>
      <w:r w:rsidR="00887C4F" w:rsidRPr="004A6318">
        <w:rPr>
          <w:rFonts w:asciiTheme="minorHAnsi" w:hAnsiTheme="minorHAnsi" w:cstheme="minorHAnsi"/>
          <w:color w:val="1F3864" w:themeColor="accent5" w:themeShade="80"/>
          <w:lang w:val="en-GB"/>
        </w:rPr>
        <w:t xml:space="preserve">PR </w:t>
      </w:r>
      <w:r w:rsidR="0016375A" w:rsidRPr="004A6318">
        <w:rPr>
          <w:rFonts w:asciiTheme="minorHAnsi" w:hAnsiTheme="minorHAnsi" w:cstheme="minorHAnsi"/>
          <w:color w:val="1F3864" w:themeColor="accent5" w:themeShade="80"/>
          <w:lang w:val="en-GB"/>
        </w:rPr>
        <w:t xml:space="preserve">and further specified in the Programme Manual. </w:t>
      </w:r>
    </w:p>
    <w:p w14:paraId="13B54370" w14:textId="7184531F" w:rsidR="0016375A" w:rsidRPr="004A6318" w:rsidRDefault="0026073F" w:rsidP="002A3C82">
      <w:pPr>
        <w:pStyle w:val="Default"/>
        <w:numPr>
          <w:ilvl w:val="0"/>
          <w:numId w:val="65"/>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I</w:t>
      </w:r>
      <w:r w:rsidR="0016375A" w:rsidRPr="004A6318">
        <w:rPr>
          <w:rFonts w:asciiTheme="minorHAnsi" w:hAnsiTheme="minorHAnsi" w:cstheme="minorHAnsi"/>
          <w:color w:val="1F3864" w:themeColor="accent5" w:themeShade="80"/>
          <w:lang w:val="en-GB"/>
        </w:rPr>
        <w:t xml:space="preserve">nform the relevant Programme bodies if there is any sensitive or confidential information related to the project that may not be published or made publicly available. This clause does not affect the LP and PPs obligation to make all results and outputs of the project available to the public. </w:t>
      </w:r>
    </w:p>
    <w:p w14:paraId="2BE8CF7E" w14:textId="4AA56BD8" w:rsidR="0016375A" w:rsidRPr="004A6318" w:rsidRDefault="0026073F" w:rsidP="002A3C82">
      <w:pPr>
        <w:pStyle w:val="Default"/>
        <w:numPr>
          <w:ilvl w:val="0"/>
          <w:numId w:val="65"/>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w:t>
      </w:r>
      <w:r w:rsidR="0016375A" w:rsidRPr="004A6318">
        <w:rPr>
          <w:rFonts w:asciiTheme="minorHAnsi" w:hAnsiTheme="minorHAnsi" w:cstheme="minorHAnsi"/>
          <w:color w:val="1F3864" w:themeColor="accent5" w:themeShade="80"/>
          <w:lang w:val="en-GB"/>
        </w:rPr>
        <w:t xml:space="preserve">ake all necessary measures to prevent any risk of conflict of interest and to keep each other informed without delay on any circumstances that have generated or may generate such conflict. </w:t>
      </w:r>
    </w:p>
    <w:p w14:paraId="3750C540" w14:textId="77777777" w:rsidR="009B2CF0" w:rsidRDefault="0026073F" w:rsidP="002A3C82">
      <w:pPr>
        <w:pStyle w:val="Default"/>
        <w:numPr>
          <w:ilvl w:val="0"/>
          <w:numId w:val="65"/>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D</w:t>
      </w:r>
      <w:r w:rsidR="0016375A" w:rsidRPr="004A6318">
        <w:rPr>
          <w:rFonts w:asciiTheme="minorHAnsi" w:hAnsiTheme="minorHAnsi" w:cstheme="minorHAnsi"/>
          <w:color w:val="1F3864" w:themeColor="accent5" w:themeShade="80"/>
          <w:lang w:val="en-GB"/>
        </w:rPr>
        <w:t xml:space="preserve">o his/her utmost to prevent fraud and corruption and to be especially vigilant on this subject. In coherence </w:t>
      </w:r>
      <w:r w:rsidR="003C53A9" w:rsidRPr="004A6318">
        <w:rPr>
          <w:rFonts w:asciiTheme="minorHAnsi" w:hAnsiTheme="minorHAnsi" w:cstheme="minorHAnsi"/>
          <w:color w:val="1F3864" w:themeColor="accent5" w:themeShade="80"/>
          <w:lang w:val="en-GB"/>
        </w:rPr>
        <w:t xml:space="preserve">conformity </w:t>
      </w:r>
      <w:r w:rsidR="0016375A" w:rsidRPr="004A6318">
        <w:rPr>
          <w:rFonts w:asciiTheme="minorHAnsi" w:hAnsiTheme="minorHAnsi" w:cstheme="minorHAnsi"/>
          <w:color w:val="1F3864" w:themeColor="accent5" w:themeShade="80"/>
          <w:lang w:val="en-GB"/>
        </w:rPr>
        <w:t>with the Programme Manual</w:t>
      </w:r>
      <w:r w:rsidR="003C53A9" w:rsidRPr="004A6318">
        <w:rPr>
          <w:rFonts w:asciiTheme="minorHAnsi" w:hAnsiTheme="minorHAnsi" w:cstheme="minorHAnsi"/>
          <w:color w:val="1F3864" w:themeColor="accent5" w:themeShade="80"/>
          <w:lang w:val="en-GB"/>
        </w:rPr>
        <w:t xml:space="preserve"> </w:t>
      </w:r>
    </w:p>
    <w:p w14:paraId="51B0BFD6" w14:textId="77777777" w:rsidR="009B2CF0" w:rsidRDefault="009B2CF0" w:rsidP="009B2CF0">
      <w:pPr>
        <w:pStyle w:val="Default"/>
        <w:spacing w:after="120" w:line="288" w:lineRule="auto"/>
        <w:ind w:left="1134"/>
        <w:jc w:val="both"/>
        <w:rPr>
          <w:rFonts w:asciiTheme="minorHAnsi" w:hAnsiTheme="minorHAnsi" w:cstheme="minorHAnsi"/>
          <w:color w:val="1F3864" w:themeColor="accent5" w:themeShade="80"/>
          <w:lang w:val="en-GB"/>
        </w:rPr>
      </w:pPr>
    </w:p>
    <w:p w14:paraId="49F3DB36" w14:textId="77777777" w:rsidR="009B2CF0" w:rsidRDefault="009B2CF0" w:rsidP="009B2CF0">
      <w:pPr>
        <w:pStyle w:val="Default"/>
        <w:spacing w:after="120" w:line="288" w:lineRule="auto"/>
        <w:ind w:left="1134"/>
        <w:jc w:val="both"/>
        <w:rPr>
          <w:rFonts w:asciiTheme="minorHAnsi" w:hAnsiTheme="minorHAnsi" w:cstheme="minorHAnsi"/>
          <w:color w:val="1F3864" w:themeColor="accent5" w:themeShade="80"/>
          <w:lang w:val="en-GB"/>
        </w:rPr>
      </w:pPr>
    </w:p>
    <w:p w14:paraId="1D6CEA45" w14:textId="04BC6178" w:rsidR="0016375A" w:rsidRPr="004A6318" w:rsidRDefault="003C53A9" w:rsidP="002A3C82">
      <w:pPr>
        <w:pStyle w:val="Default"/>
        <w:numPr>
          <w:ilvl w:val="0"/>
          <w:numId w:val="65"/>
        </w:numPr>
        <w:spacing w:after="120" w:line="288" w:lineRule="auto"/>
        <w:ind w:left="1134"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procedures for this </w:t>
      </w:r>
      <w:proofErr w:type="gramStart"/>
      <w:r w:rsidRPr="004A6318">
        <w:rPr>
          <w:rFonts w:asciiTheme="minorHAnsi" w:hAnsiTheme="minorHAnsi" w:cstheme="minorHAnsi"/>
          <w:color w:val="1F3864" w:themeColor="accent5" w:themeShade="80"/>
          <w:lang w:val="en-GB"/>
        </w:rPr>
        <w:t xml:space="preserve">purpose </w:t>
      </w:r>
      <w:r w:rsidR="0016375A" w:rsidRPr="004A6318">
        <w:rPr>
          <w:rFonts w:asciiTheme="minorHAnsi" w:hAnsiTheme="minorHAnsi" w:cstheme="minorHAnsi"/>
          <w:color w:val="1F3864" w:themeColor="accent5" w:themeShade="80"/>
          <w:lang w:val="en-GB"/>
        </w:rPr>
        <w:t>,</w:t>
      </w:r>
      <w:proofErr w:type="gramEnd"/>
      <w:r w:rsidR="0016375A" w:rsidRPr="004A6318">
        <w:rPr>
          <w:rFonts w:asciiTheme="minorHAnsi" w:hAnsiTheme="minorHAnsi" w:cstheme="minorHAnsi"/>
          <w:color w:val="1F3864" w:themeColor="accent5" w:themeShade="80"/>
          <w:lang w:val="en-GB"/>
        </w:rPr>
        <w:t xml:space="preserve"> they also undertake to denounce any conduct likely to be considered as suspected fraud to the competent national authorities and to advise the MA of this. </w:t>
      </w:r>
    </w:p>
    <w:p w14:paraId="5FB328D9" w14:textId="6E29CDF7" w:rsidR="000863D8" w:rsidRPr="004A6318" w:rsidRDefault="0016375A"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result of the joint activities covered by the Agreement concerning reports, documents, studies, electronic data, and other outputs are the joint property of the partnership unless specifically agreed otherwise. </w:t>
      </w:r>
    </w:p>
    <w:p w14:paraId="6E78CDDB" w14:textId="166BFB53" w:rsidR="000863D8" w:rsidRDefault="000863D8"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In the event of processing, use</w:t>
      </w:r>
      <w:r w:rsidR="00E71DDB"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and transfer of personal data by PPs of the Interreg Atlantic Area Programme and potential subcontractors, the PPs undertake in accordance with Regulation (EU) 2016/679 of the European Parliament and of the Council of 27 April 2016 on the protection of natural person (General Data Protection Regulation/ GDPR): </w:t>
      </w:r>
    </w:p>
    <w:p w14:paraId="2B7E4119" w14:textId="1B0F93AD" w:rsidR="000863D8" w:rsidRPr="004A6318" w:rsidRDefault="0026073F"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w:t>
      </w:r>
      <w:r w:rsidR="000863D8" w:rsidRPr="004A6318">
        <w:rPr>
          <w:rFonts w:asciiTheme="minorHAnsi" w:hAnsiTheme="minorHAnsi" w:cstheme="minorHAnsi"/>
          <w:color w:val="1F3864" w:themeColor="accent5" w:themeShade="80"/>
          <w:lang w:val="en-GB"/>
        </w:rPr>
        <w:t xml:space="preserve">o inform the person concerned in advance of the transfer and its purpose; </w:t>
      </w:r>
    </w:p>
    <w:p w14:paraId="25941D59" w14:textId="2046A574" w:rsidR="000863D8" w:rsidRPr="004A6318" w:rsidRDefault="0026073F"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w:t>
      </w:r>
      <w:r w:rsidR="000863D8" w:rsidRPr="004A6318">
        <w:rPr>
          <w:rFonts w:asciiTheme="minorHAnsi" w:hAnsiTheme="minorHAnsi" w:cstheme="minorHAnsi"/>
          <w:color w:val="1F3864" w:themeColor="accent5" w:themeShade="80"/>
          <w:lang w:val="en-GB"/>
        </w:rPr>
        <w:t xml:space="preserve">o obtain their express consent; </w:t>
      </w:r>
    </w:p>
    <w:p w14:paraId="3AB6CA36" w14:textId="0B7213C8" w:rsidR="00ED755C" w:rsidRPr="004A6318" w:rsidRDefault="0026073F"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T</w:t>
      </w:r>
      <w:r w:rsidR="000863D8" w:rsidRPr="004A6318">
        <w:rPr>
          <w:rFonts w:asciiTheme="minorHAnsi" w:hAnsiTheme="minorHAnsi" w:cstheme="minorHAnsi"/>
          <w:color w:val="1F3864" w:themeColor="accent5" w:themeShade="80"/>
          <w:lang w:val="en-GB"/>
        </w:rPr>
        <w:t>o transmit to the Interreg Atlantic Area Programme the contact details of the Data Controller and those of their Data Protection Officer if they have one.</w:t>
      </w:r>
    </w:p>
    <w:p w14:paraId="7B5F5B75" w14:textId="44A17C06" w:rsidR="000863D8" w:rsidRPr="004A6318" w:rsidRDefault="000863D8"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MA reserves the right to use the outputs and results for information and communication actions in respect of the programme. </w:t>
      </w:r>
    </w:p>
    <w:p w14:paraId="021FBB50" w14:textId="1661AA55" w:rsidR="007B3017" w:rsidRPr="004A6318" w:rsidRDefault="007B3017" w:rsidP="00D559B6">
      <w:pPr>
        <w:pStyle w:val="Default"/>
        <w:spacing w:after="120" w:line="288" w:lineRule="auto"/>
        <w:jc w:val="both"/>
        <w:rPr>
          <w:rFonts w:asciiTheme="minorHAnsi" w:hAnsiTheme="minorHAnsi" w:cstheme="minorHAnsi"/>
          <w:color w:val="1F3864" w:themeColor="accent5" w:themeShade="80"/>
          <w:lang w:val="en-GB"/>
        </w:rPr>
      </w:pPr>
    </w:p>
    <w:p w14:paraId="7B4B6411" w14:textId="6F7CECDD" w:rsidR="007B3017" w:rsidRPr="004A6318" w:rsidRDefault="007B3017"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 xml:space="preserve">Article 20 - Confidentiality </w:t>
      </w:r>
    </w:p>
    <w:p w14:paraId="164ADBBC" w14:textId="227B707A" w:rsidR="007B3017" w:rsidRPr="004A6318" w:rsidRDefault="007B3017"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Although the nature of the implementation of the project is public, information exchanged in the context of its implementation between the LP and the PPs, the PPs themselves</w:t>
      </w:r>
      <w:r w:rsidR="00E71DDB"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or the MA/JS shall be confidential. </w:t>
      </w:r>
    </w:p>
    <w:p w14:paraId="36DA5E12" w14:textId="2B389739" w:rsidR="007B3017" w:rsidRPr="004A6318" w:rsidRDefault="007B3017"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LP and the PPs commit to taking measures to ensure that all their respective staff members involved in the project respect the confidential nature of this information and do not disseminate it, pass it on to third parties or use it without </w:t>
      </w:r>
      <w:r w:rsidR="00E71DDB" w:rsidRPr="004A6318">
        <w:rPr>
          <w:rFonts w:asciiTheme="minorHAnsi" w:hAnsiTheme="minorHAnsi" w:cstheme="minorHAnsi"/>
          <w:color w:val="1F3864" w:themeColor="accent5" w:themeShade="80"/>
          <w:lang w:val="en-GB"/>
        </w:rPr>
        <w:t xml:space="preserve">the </w:t>
      </w:r>
      <w:r w:rsidRPr="004A6318">
        <w:rPr>
          <w:rFonts w:asciiTheme="minorHAnsi" w:hAnsiTheme="minorHAnsi" w:cstheme="minorHAnsi"/>
          <w:color w:val="1F3864" w:themeColor="accent5" w:themeShade="80"/>
          <w:lang w:val="en-GB"/>
        </w:rPr>
        <w:t xml:space="preserve">prior written consent of the LP and the PP institution that provided the information. </w:t>
      </w:r>
    </w:p>
    <w:p w14:paraId="52E3770D" w14:textId="77777777" w:rsidR="0026073F" w:rsidRPr="004A6318" w:rsidRDefault="0026073F" w:rsidP="00D559B6">
      <w:pPr>
        <w:pStyle w:val="Default"/>
        <w:spacing w:after="120" w:line="288" w:lineRule="auto"/>
        <w:jc w:val="center"/>
        <w:rPr>
          <w:rFonts w:asciiTheme="minorHAnsi" w:hAnsiTheme="minorHAnsi" w:cstheme="minorHAnsi"/>
          <w:b/>
          <w:bCs/>
          <w:color w:val="2E74B5" w:themeColor="accent1" w:themeShade="BF"/>
          <w:lang w:val="en-GB"/>
        </w:rPr>
      </w:pPr>
    </w:p>
    <w:p w14:paraId="3B9B2A3D" w14:textId="475AFCB0" w:rsidR="007B3017" w:rsidRPr="004A6318" w:rsidRDefault="007B3017"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 xml:space="preserve">Article 21 - Disputes between partners </w:t>
      </w:r>
    </w:p>
    <w:p w14:paraId="4AB029AC" w14:textId="3C6631A8" w:rsidR="007B3017" w:rsidRPr="004A6318" w:rsidRDefault="007B3017"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In case of dispute between the LP and its PPs or among PPs, </w:t>
      </w:r>
      <w:r w:rsidR="00E71DDB" w:rsidRPr="004A6318">
        <w:rPr>
          <w:rFonts w:asciiTheme="minorHAnsi" w:hAnsiTheme="minorHAnsi" w:cstheme="minorHAnsi"/>
          <w:color w:val="1F3864" w:themeColor="accent5" w:themeShade="80"/>
          <w:lang w:val="en-GB"/>
        </w:rPr>
        <w:t xml:space="preserve">the </w:t>
      </w:r>
      <w:r w:rsidRPr="004A6318">
        <w:rPr>
          <w:rFonts w:asciiTheme="minorHAnsi" w:hAnsiTheme="minorHAnsi" w:cstheme="minorHAnsi"/>
          <w:color w:val="1F3864" w:themeColor="accent5" w:themeShade="80"/>
          <w:lang w:val="en-GB"/>
        </w:rPr>
        <w:t xml:space="preserve">presumption of good faith from all parties will be privileged. </w:t>
      </w:r>
    </w:p>
    <w:p w14:paraId="633B7836" w14:textId="67F26B6C" w:rsidR="007B3017" w:rsidRPr="004A6318" w:rsidRDefault="007B3017"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Should a dispute arise between the LP and its PPs or among PPs, the affected parties will endeavour to find a solution </w:t>
      </w:r>
      <w:r w:rsidR="00E71DDB" w:rsidRPr="004A6318">
        <w:rPr>
          <w:rFonts w:asciiTheme="minorHAnsi" w:hAnsiTheme="minorHAnsi" w:cstheme="minorHAnsi"/>
          <w:color w:val="1F3864" w:themeColor="accent5" w:themeShade="80"/>
          <w:lang w:val="en-GB"/>
        </w:rPr>
        <w:t xml:space="preserve">in </w:t>
      </w:r>
      <w:r w:rsidRPr="004A6318">
        <w:rPr>
          <w:rFonts w:asciiTheme="minorHAnsi" w:hAnsiTheme="minorHAnsi" w:cstheme="minorHAnsi"/>
          <w:color w:val="1F3864" w:themeColor="accent5" w:themeShade="80"/>
          <w:lang w:val="en-GB"/>
        </w:rPr>
        <w:t xml:space="preserve">an amicable way. Disputes will be referred to the </w:t>
      </w:r>
      <w:r w:rsidR="00284AE3"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roject </w:t>
      </w:r>
      <w:r w:rsidR="00284AE3" w:rsidRPr="004A6318">
        <w:rPr>
          <w:rFonts w:asciiTheme="minorHAnsi" w:hAnsiTheme="minorHAnsi" w:cstheme="minorHAnsi"/>
          <w:color w:val="1F3864" w:themeColor="accent5" w:themeShade="80"/>
          <w:lang w:val="en-GB"/>
        </w:rPr>
        <w:t>S</w:t>
      </w:r>
      <w:r w:rsidRPr="004A6318">
        <w:rPr>
          <w:rFonts w:asciiTheme="minorHAnsi" w:hAnsiTheme="minorHAnsi" w:cstheme="minorHAnsi"/>
          <w:color w:val="1F3864" w:themeColor="accent5" w:themeShade="80"/>
          <w:lang w:val="en-GB"/>
        </w:rPr>
        <w:t xml:space="preserve">teering </w:t>
      </w:r>
      <w:r w:rsidR="00284AE3" w:rsidRPr="004A6318">
        <w:rPr>
          <w:rFonts w:asciiTheme="minorHAnsi" w:hAnsiTheme="minorHAnsi" w:cstheme="minorHAnsi"/>
          <w:color w:val="1F3864" w:themeColor="accent5" w:themeShade="80"/>
          <w:lang w:val="en-GB"/>
        </w:rPr>
        <w:t>C</w:t>
      </w:r>
      <w:r w:rsidRPr="004A6318">
        <w:rPr>
          <w:rFonts w:asciiTheme="minorHAnsi" w:hAnsiTheme="minorHAnsi" w:cstheme="minorHAnsi"/>
          <w:color w:val="1F3864" w:themeColor="accent5" w:themeShade="80"/>
          <w:lang w:val="en-GB"/>
        </w:rPr>
        <w:t xml:space="preserve">ommittee to reach a settlement. </w:t>
      </w:r>
    </w:p>
    <w:p w14:paraId="7B7F8974" w14:textId="40DA220A" w:rsidR="007B3017" w:rsidRDefault="007B3017"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LP will inform the other PPs and may, on its own initiative or upon request of a PP, ask </w:t>
      </w:r>
      <w:r w:rsidR="002B4B89" w:rsidRPr="004A6318">
        <w:rPr>
          <w:rFonts w:asciiTheme="minorHAnsi" w:hAnsiTheme="minorHAnsi" w:cstheme="minorHAnsi"/>
          <w:color w:val="1F3864" w:themeColor="accent5" w:themeShade="80"/>
          <w:lang w:val="en-GB"/>
        </w:rPr>
        <w:t xml:space="preserve">for </w:t>
      </w:r>
      <w:r w:rsidRPr="004A6318">
        <w:rPr>
          <w:rFonts w:asciiTheme="minorHAnsi" w:hAnsiTheme="minorHAnsi" w:cstheme="minorHAnsi"/>
          <w:color w:val="1F3864" w:themeColor="accent5" w:themeShade="80"/>
          <w:lang w:val="en-GB"/>
        </w:rPr>
        <w:t xml:space="preserve">advice </w:t>
      </w:r>
      <w:r w:rsidR="002B4B89" w:rsidRPr="004A6318">
        <w:rPr>
          <w:rFonts w:asciiTheme="minorHAnsi" w:hAnsiTheme="minorHAnsi" w:cstheme="minorHAnsi"/>
          <w:color w:val="1F3864" w:themeColor="accent5" w:themeShade="80"/>
          <w:lang w:val="en-GB"/>
        </w:rPr>
        <w:t xml:space="preserve">from </w:t>
      </w:r>
      <w:r w:rsidRPr="004A6318">
        <w:rPr>
          <w:rFonts w:asciiTheme="minorHAnsi" w:hAnsiTheme="minorHAnsi" w:cstheme="minorHAnsi"/>
          <w:color w:val="1F3864" w:themeColor="accent5" w:themeShade="80"/>
          <w:lang w:val="en-GB"/>
        </w:rPr>
        <w:t xml:space="preserve">the MA/JS. </w:t>
      </w:r>
    </w:p>
    <w:p w14:paraId="0B2D1F9C" w14:textId="77777777" w:rsidR="009B2CF0" w:rsidRDefault="009B2CF0" w:rsidP="009B2CF0">
      <w:pPr>
        <w:pStyle w:val="Default"/>
        <w:spacing w:after="120" w:line="288" w:lineRule="auto"/>
        <w:jc w:val="both"/>
        <w:rPr>
          <w:rFonts w:asciiTheme="minorHAnsi" w:hAnsiTheme="minorHAnsi" w:cstheme="minorHAnsi"/>
          <w:color w:val="1F3864" w:themeColor="accent5" w:themeShade="80"/>
          <w:lang w:val="en-GB"/>
        </w:rPr>
      </w:pPr>
    </w:p>
    <w:p w14:paraId="0C55FD5F" w14:textId="77777777" w:rsidR="009B2CF0" w:rsidRPr="004A6318" w:rsidRDefault="009B2CF0" w:rsidP="009B2CF0">
      <w:pPr>
        <w:pStyle w:val="Default"/>
        <w:spacing w:after="120" w:line="288" w:lineRule="auto"/>
        <w:jc w:val="both"/>
        <w:rPr>
          <w:rFonts w:asciiTheme="minorHAnsi" w:hAnsiTheme="minorHAnsi" w:cstheme="minorHAnsi"/>
          <w:color w:val="1F3864" w:themeColor="accent5" w:themeShade="80"/>
          <w:lang w:val="en-GB"/>
        </w:rPr>
      </w:pPr>
    </w:p>
    <w:p w14:paraId="66C91F2C" w14:textId="06C2E3EA" w:rsidR="007B3017" w:rsidRPr="004A6318" w:rsidRDefault="007B3017"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Should a compromise through mediation in the framework of the </w:t>
      </w:r>
      <w:r w:rsidR="00284AE3"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 xml:space="preserve">roject </w:t>
      </w:r>
      <w:r w:rsidR="00284AE3" w:rsidRPr="004A6318">
        <w:rPr>
          <w:rFonts w:asciiTheme="minorHAnsi" w:hAnsiTheme="minorHAnsi" w:cstheme="minorHAnsi"/>
          <w:color w:val="1F3864" w:themeColor="accent5" w:themeShade="80"/>
          <w:lang w:val="en-GB"/>
        </w:rPr>
        <w:t>S</w:t>
      </w:r>
      <w:r w:rsidRPr="004A6318">
        <w:rPr>
          <w:rFonts w:asciiTheme="minorHAnsi" w:hAnsiTheme="minorHAnsi" w:cstheme="minorHAnsi"/>
          <w:color w:val="1F3864" w:themeColor="accent5" w:themeShade="80"/>
          <w:lang w:val="en-GB"/>
        </w:rPr>
        <w:t xml:space="preserve">teering </w:t>
      </w:r>
      <w:r w:rsidR="00284AE3" w:rsidRPr="004A6318">
        <w:rPr>
          <w:rFonts w:asciiTheme="minorHAnsi" w:hAnsiTheme="minorHAnsi" w:cstheme="minorHAnsi"/>
          <w:color w:val="1F3864" w:themeColor="accent5" w:themeShade="80"/>
          <w:lang w:val="en-GB"/>
        </w:rPr>
        <w:t>C</w:t>
      </w:r>
      <w:r w:rsidRPr="004A6318">
        <w:rPr>
          <w:rFonts w:asciiTheme="minorHAnsi" w:hAnsiTheme="minorHAnsi" w:cstheme="minorHAnsi"/>
          <w:color w:val="1F3864" w:themeColor="accent5" w:themeShade="80"/>
          <w:lang w:val="en-GB"/>
        </w:rPr>
        <w:t xml:space="preserve">ommittee not be possible, the parties herewith agree that </w:t>
      </w:r>
      <w:proofErr w:type="spellStart"/>
      <w:r w:rsidRPr="004A6318">
        <w:rPr>
          <w:rFonts w:asciiTheme="minorHAnsi" w:hAnsiTheme="minorHAnsi" w:cstheme="minorHAnsi"/>
          <w:color w:val="1F3864" w:themeColor="accent5" w:themeShade="80"/>
          <w:highlight w:val="yellow"/>
          <w:lang w:val="en-GB"/>
        </w:rPr>
        <w:t>xxxx</w:t>
      </w:r>
      <w:proofErr w:type="spellEnd"/>
      <w:r w:rsidRPr="004A6318">
        <w:rPr>
          <w:rFonts w:asciiTheme="minorHAnsi" w:hAnsiTheme="minorHAnsi" w:cstheme="minorHAnsi"/>
          <w:color w:val="1F3864" w:themeColor="accent5" w:themeShade="80"/>
          <w:lang w:val="en-GB"/>
        </w:rPr>
        <w:t xml:space="preserve"> shall be the venue for all legal disputes arising from this agreement. </w:t>
      </w:r>
    </w:p>
    <w:p w14:paraId="4CBDDAE3" w14:textId="77777777" w:rsidR="007B3017" w:rsidRPr="004A6318" w:rsidRDefault="007B3017" w:rsidP="00D559B6">
      <w:pPr>
        <w:pStyle w:val="Default"/>
        <w:spacing w:after="120" w:line="288" w:lineRule="auto"/>
        <w:rPr>
          <w:rFonts w:asciiTheme="minorHAnsi" w:hAnsiTheme="minorHAnsi" w:cstheme="minorHAnsi"/>
          <w:color w:val="1F3864" w:themeColor="accent5" w:themeShade="80"/>
          <w:lang w:val="en-GB"/>
        </w:rPr>
      </w:pPr>
    </w:p>
    <w:p w14:paraId="016E6E01" w14:textId="242046C4" w:rsidR="007B3017" w:rsidRPr="004A6318" w:rsidRDefault="007B3017"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 xml:space="preserve">Article 22 - Working language </w:t>
      </w:r>
    </w:p>
    <w:p w14:paraId="5CE3D0AC" w14:textId="159EDDF4" w:rsidR="007B3017" w:rsidRPr="004A6318" w:rsidRDefault="007B3017" w:rsidP="009C6AFF">
      <w:pPr>
        <w:pStyle w:val="Default"/>
        <w:spacing w:after="120" w:line="288" w:lineRule="auto"/>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working language of the partnership shall </w:t>
      </w:r>
      <w:proofErr w:type="gramStart"/>
      <w:r w:rsidRPr="004A6318">
        <w:rPr>
          <w:rFonts w:asciiTheme="minorHAnsi" w:hAnsiTheme="minorHAnsi" w:cstheme="minorHAnsi"/>
          <w:color w:val="1F3864" w:themeColor="accent5" w:themeShade="80"/>
          <w:lang w:val="en-GB"/>
        </w:rPr>
        <w:t xml:space="preserve">be </w:t>
      </w:r>
      <w:r w:rsidR="002A3C82" w:rsidRPr="004A6318">
        <w:rPr>
          <w:rFonts w:asciiTheme="minorHAnsi" w:hAnsiTheme="minorHAnsi" w:cstheme="minorHAnsi"/>
          <w:color w:val="1F3864" w:themeColor="accent5" w:themeShade="80"/>
          <w:highlight w:val="yellow"/>
          <w:lang w:val="en-GB"/>
        </w:rPr>
        <w:t xml:space="preserve"> </w:t>
      </w:r>
      <w:proofErr w:type="spellStart"/>
      <w:r w:rsidR="002A3C82" w:rsidRPr="004A6318">
        <w:rPr>
          <w:rFonts w:asciiTheme="minorHAnsi" w:hAnsiTheme="minorHAnsi" w:cstheme="minorHAnsi"/>
          <w:color w:val="1F3864" w:themeColor="accent5" w:themeShade="80"/>
          <w:highlight w:val="yellow"/>
          <w:lang w:val="en-GB"/>
        </w:rPr>
        <w:t>xxxx</w:t>
      </w:r>
      <w:proofErr w:type="spellEnd"/>
      <w:proofErr w:type="gramEnd"/>
      <w:r w:rsidRPr="004A6318">
        <w:rPr>
          <w:rFonts w:asciiTheme="minorHAnsi" w:hAnsiTheme="minorHAnsi" w:cstheme="minorHAnsi"/>
          <w:color w:val="1F3864" w:themeColor="accent5" w:themeShade="80"/>
          <w:highlight w:val="yellow"/>
          <w:lang w:val="en-GB"/>
        </w:rPr>
        <w:t>.</w:t>
      </w:r>
    </w:p>
    <w:p w14:paraId="5F1E2050" w14:textId="5F9CE468" w:rsidR="007B3017" w:rsidRPr="004A6318" w:rsidRDefault="007B3017" w:rsidP="009C6AFF">
      <w:pPr>
        <w:pStyle w:val="Default"/>
        <w:spacing w:after="120" w:line="288" w:lineRule="auto"/>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present agreement is concluded in </w:t>
      </w:r>
      <w:proofErr w:type="spellStart"/>
      <w:r w:rsidR="003C53A9" w:rsidRPr="004A6318">
        <w:rPr>
          <w:rFonts w:asciiTheme="minorHAnsi" w:hAnsiTheme="minorHAnsi" w:cstheme="minorHAnsi"/>
          <w:color w:val="1F3864" w:themeColor="accent5" w:themeShade="80"/>
          <w:highlight w:val="yellow"/>
          <w:lang w:val="en-GB"/>
        </w:rPr>
        <w:t>xxxx</w:t>
      </w:r>
      <w:proofErr w:type="spellEnd"/>
      <w:r w:rsidRPr="004A6318">
        <w:rPr>
          <w:rFonts w:asciiTheme="minorHAnsi" w:hAnsiTheme="minorHAnsi" w:cstheme="minorHAnsi"/>
          <w:color w:val="1F3864" w:themeColor="accent5" w:themeShade="80"/>
          <w:highlight w:val="yellow"/>
          <w:lang w:val="en-GB"/>
        </w:rPr>
        <w:t>.</w:t>
      </w:r>
      <w:r w:rsidRPr="004A6318">
        <w:rPr>
          <w:rFonts w:asciiTheme="minorHAnsi" w:hAnsiTheme="minorHAnsi" w:cstheme="minorHAnsi"/>
          <w:color w:val="1F3864" w:themeColor="accent5" w:themeShade="80"/>
          <w:lang w:val="en-GB"/>
        </w:rPr>
        <w:t xml:space="preserve"> </w:t>
      </w:r>
    </w:p>
    <w:p w14:paraId="44F38F64" w14:textId="77777777" w:rsidR="00650E39" w:rsidRDefault="00650E39" w:rsidP="00D559B6">
      <w:pPr>
        <w:pStyle w:val="Default"/>
        <w:spacing w:after="120" w:line="288" w:lineRule="auto"/>
        <w:jc w:val="center"/>
        <w:rPr>
          <w:rFonts w:asciiTheme="minorHAnsi" w:hAnsiTheme="minorHAnsi" w:cstheme="minorHAnsi"/>
          <w:b/>
          <w:bCs/>
          <w:color w:val="2E74B5" w:themeColor="accent1" w:themeShade="BF"/>
          <w:lang w:val="en-GB"/>
        </w:rPr>
      </w:pPr>
    </w:p>
    <w:p w14:paraId="21B1B7FB" w14:textId="510EEEFF" w:rsidR="007734F2" w:rsidRPr="004A6318" w:rsidRDefault="007734F2"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 xml:space="preserve">Article 23 - </w:t>
      </w:r>
      <w:r w:rsidRPr="004A6318">
        <w:rPr>
          <w:rFonts w:asciiTheme="minorHAnsi" w:hAnsiTheme="minorHAnsi" w:cstheme="minorHAnsi"/>
          <w:b/>
          <w:bCs/>
          <w:i/>
          <w:iCs/>
          <w:color w:val="2E74B5" w:themeColor="accent1" w:themeShade="BF"/>
          <w:lang w:val="en-GB"/>
        </w:rPr>
        <w:t>Force majeure</w:t>
      </w:r>
      <w:r w:rsidRPr="004A6318">
        <w:rPr>
          <w:rFonts w:asciiTheme="minorHAnsi" w:hAnsiTheme="minorHAnsi" w:cstheme="minorHAnsi"/>
          <w:b/>
          <w:bCs/>
          <w:color w:val="2E74B5" w:themeColor="accent1" w:themeShade="BF"/>
          <w:lang w:val="en-GB"/>
        </w:rPr>
        <w:t xml:space="preserve"> </w:t>
      </w:r>
    </w:p>
    <w:p w14:paraId="39EBD387" w14:textId="659672DE" w:rsidR="007734F2" w:rsidRPr="004A6318" w:rsidRDefault="007734F2"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Force majeure shall mean any unforeseeable and exceptional event affecting the fulfilment of any obligation under this agreement, which is beyond the control of the LP and PPs and cannot be overcome despite their reasonable endeavours (</w:t>
      </w:r>
      <w:r w:rsidR="002B4B89" w:rsidRPr="004A6318">
        <w:rPr>
          <w:rFonts w:asciiTheme="minorHAnsi" w:hAnsiTheme="minorHAnsi" w:cstheme="minorHAnsi"/>
          <w:color w:val="1F3864" w:themeColor="accent5" w:themeShade="80"/>
          <w:lang w:val="en-GB"/>
        </w:rPr>
        <w:t>e.g.,</w:t>
      </w:r>
      <w:r w:rsidRPr="004A6318">
        <w:rPr>
          <w:rFonts w:asciiTheme="minorHAnsi" w:hAnsiTheme="minorHAnsi" w:cstheme="minorHAnsi"/>
          <w:color w:val="1F3864" w:themeColor="accent5" w:themeShade="80"/>
          <w:lang w:val="en-GB"/>
        </w:rPr>
        <w:t xml:space="preserve"> substantial changes due to changes in political or financial terms). Any default of a product or service or delays in making them available for the purpose of performing this agreement and affecting the project performance, including, for instance, anomalies in the functioning or performance of product or services, labour disputes, strikes</w:t>
      </w:r>
      <w:r w:rsidR="00E50020"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or financial difficulties do not constitute force majeure. </w:t>
      </w:r>
    </w:p>
    <w:p w14:paraId="271EB67D" w14:textId="0E9CCB1A" w:rsidR="007734F2" w:rsidRPr="004A6318" w:rsidRDefault="007734F2"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If the LP or PPs are subject to force majeure liable to affect the fulfilment of its/their obligations under this agreement, the LP shall notify the MA via the JS without delay, stating the nature, likely duration, and foreseeable effects. </w:t>
      </w:r>
    </w:p>
    <w:p w14:paraId="604BA815" w14:textId="271185FC" w:rsidR="007734F2" w:rsidRPr="004A6318" w:rsidRDefault="007734F2"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Neither the LP nor the PPs shall be in breach of their obligations to execute the project if it has been prevented from complying by force majeure. Where LP or PPs cannot fulfil their obligations to execute the project due to force majeure, </w:t>
      </w:r>
      <w:r w:rsidR="00E50020" w:rsidRPr="004A6318">
        <w:rPr>
          <w:rFonts w:asciiTheme="minorHAnsi" w:hAnsiTheme="minorHAnsi" w:cstheme="minorHAnsi"/>
          <w:color w:val="1F3864" w:themeColor="accent5" w:themeShade="80"/>
          <w:lang w:val="en-GB"/>
        </w:rPr>
        <w:t xml:space="preserve">a </w:t>
      </w:r>
      <w:r w:rsidRPr="004A6318">
        <w:rPr>
          <w:rFonts w:asciiTheme="minorHAnsi" w:hAnsiTheme="minorHAnsi" w:cstheme="minorHAnsi"/>
          <w:color w:val="1F3864" w:themeColor="accent5" w:themeShade="80"/>
          <w:lang w:val="en-GB"/>
        </w:rPr>
        <w:t xml:space="preserve">grant for accepted eligible expenditure occurred may be made only for those activities which have been executed up to the date of the event identified as force majeure. All necessary measures shall be taken to limit damage to the minimum. </w:t>
      </w:r>
    </w:p>
    <w:p w14:paraId="3665716C" w14:textId="77777777" w:rsidR="007734F2" w:rsidRPr="004A6318" w:rsidRDefault="007734F2" w:rsidP="00D559B6">
      <w:pPr>
        <w:pStyle w:val="Default"/>
        <w:spacing w:after="120" w:line="288" w:lineRule="auto"/>
        <w:jc w:val="both"/>
        <w:rPr>
          <w:rFonts w:asciiTheme="minorHAnsi" w:hAnsiTheme="minorHAnsi" w:cstheme="minorHAnsi"/>
          <w:color w:val="1F3864" w:themeColor="accent5" w:themeShade="80"/>
          <w:lang w:val="en-GB"/>
        </w:rPr>
      </w:pPr>
    </w:p>
    <w:p w14:paraId="7C8A9BFF" w14:textId="70F1C5CE" w:rsidR="007734F2" w:rsidRPr="004A6318" w:rsidRDefault="007734F2"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Article 24</w:t>
      </w:r>
      <w:r w:rsidR="00374729" w:rsidRPr="004A6318">
        <w:rPr>
          <w:rFonts w:asciiTheme="minorHAnsi" w:hAnsiTheme="minorHAnsi" w:cstheme="minorHAnsi"/>
          <w:b/>
          <w:bCs/>
          <w:color w:val="2E74B5" w:themeColor="accent1" w:themeShade="BF"/>
          <w:lang w:val="en-GB"/>
        </w:rPr>
        <w:t xml:space="preserve"> -</w:t>
      </w:r>
      <w:r w:rsidRPr="004A6318">
        <w:rPr>
          <w:rFonts w:asciiTheme="minorHAnsi" w:hAnsiTheme="minorHAnsi" w:cstheme="minorHAnsi"/>
          <w:b/>
          <w:bCs/>
          <w:color w:val="2E74B5" w:themeColor="accent1" w:themeShade="BF"/>
          <w:lang w:val="en-GB"/>
        </w:rPr>
        <w:t xml:space="preserve"> Amendment of the partnership agreement </w:t>
      </w:r>
    </w:p>
    <w:p w14:paraId="6C8F78E0" w14:textId="39BD1121" w:rsidR="007734F2" w:rsidRPr="004A6318" w:rsidRDefault="007734F2"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Amendments and supplements to the present agreement must be made in </w:t>
      </w:r>
      <w:r w:rsidR="00E50020" w:rsidRPr="004A6318">
        <w:rPr>
          <w:rFonts w:asciiTheme="minorHAnsi" w:hAnsiTheme="minorHAnsi" w:cstheme="minorHAnsi"/>
          <w:color w:val="1F3864" w:themeColor="accent5" w:themeShade="80"/>
          <w:lang w:val="en-GB"/>
        </w:rPr>
        <w:t xml:space="preserve">writing </w:t>
      </w:r>
      <w:r w:rsidRPr="004A6318">
        <w:rPr>
          <w:rFonts w:asciiTheme="minorHAnsi" w:hAnsiTheme="minorHAnsi" w:cstheme="minorHAnsi"/>
          <w:color w:val="1F3864" w:themeColor="accent5" w:themeShade="80"/>
          <w:lang w:val="en-GB"/>
        </w:rPr>
        <w:t xml:space="preserve">in English. </w:t>
      </w:r>
    </w:p>
    <w:p w14:paraId="571D114D" w14:textId="5C08E854" w:rsidR="007734F2" w:rsidRPr="004A6318" w:rsidRDefault="007734F2"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Any communication under this partnership agreement must be submitted in </w:t>
      </w:r>
      <w:r w:rsidR="00E50020" w:rsidRPr="004A6318">
        <w:rPr>
          <w:rFonts w:asciiTheme="minorHAnsi" w:hAnsiTheme="minorHAnsi" w:cstheme="minorHAnsi"/>
          <w:color w:val="1F3864" w:themeColor="accent5" w:themeShade="80"/>
          <w:lang w:val="en-GB"/>
        </w:rPr>
        <w:t>writing</w:t>
      </w:r>
      <w:r w:rsidRPr="004A6318">
        <w:rPr>
          <w:rFonts w:asciiTheme="minorHAnsi" w:hAnsiTheme="minorHAnsi" w:cstheme="minorHAnsi"/>
          <w:color w:val="1F3864" w:themeColor="accent5" w:themeShade="80"/>
          <w:lang w:val="en-GB"/>
        </w:rPr>
        <w:t xml:space="preserve"> in English</w:t>
      </w:r>
      <w:r w:rsidR="00E50020"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w:t>
      </w:r>
    </w:p>
    <w:p w14:paraId="112D8E6B" w14:textId="2CEC6B2E" w:rsidR="007734F2" w:rsidRDefault="007734F2"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Any new partner joining the partnership should agree to the terms set out in this document by signing a new page of the agreement separately. The signed page will then be attached to this document. </w:t>
      </w:r>
    </w:p>
    <w:p w14:paraId="6490D340" w14:textId="77777777" w:rsidR="009B2CF0" w:rsidRDefault="009B2CF0" w:rsidP="009B2CF0">
      <w:pPr>
        <w:pStyle w:val="Default"/>
        <w:spacing w:after="120" w:line="288" w:lineRule="auto"/>
        <w:jc w:val="both"/>
        <w:rPr>
          <w:rFonts w:asciiTheme="minorHAnsi" w:hAnsiTheme="minorHAnsi" w:cstheme="minorHAnsi"/>
          <w:color w:val="1F3864" w:themeColor="accent5" w:themeShade="80"/>
          <w:lang w:val="en-GB"/>
        </w:rPr>
      </w:pPr>
    </w:p>
    <w:p w14:paraId="163D733C" w14:textId="77777777" w:rsidR="009B2CF0" w:rsidRPr="004A6318" w:rsidRDefault="009B2CF0" w:rsidP="009B2CF0">
      <w:pPr>
        <w:pStyle w:val="Default"/>
        <w:spacing w:after="120" w:line="288" w:lineRule="auto"/>
        <w:jc w:val="both"/>
        <w:rPr>
          <w:rFonts w:asciiTheme="minorHAnsi" w:hAnsiTheme="minorHAnsi" w:cstheme="minorHAnsi"/>
          <w:color w:val="1F3864" w:themeColor="accent5" w:themeShade="80"/>
          <w:lang w:val="en-GB"/>
        </w:rPr>
      </w:pPr>
    </w:p>
    <w:p w14:paraId="1BBD5160" w14:textId="1B3736CE" w:rsidR="007734F2" w:rsidRPr="004A6318" w:rsidRDefault="007734F2"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If applicable</w:t>
      </w:r>
      <w:r w:rsidR="00E50020"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in accordance with the rules and procedures as set out in the Programme Manual, the LP presents the amended partnership agreement to the MA/JS without undue delay. </w:t>
      </w:r>
    </w:p>
    <w:p w14:paraId="48E793AF" w14:textId="5CC5C4B7" w:rsidR="007734F2" w:rsidRDefault="007734F2"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proofErr w:type="gramStart"/>
      <w:r w:rsidRPr="004A6318">
        <w:rPr>
          <w:rFonts w:asciiTheme="minorHAnsi" w:hAnsiTheme="minorHAnsi" w:cstheme="minorHAnsi"/>
          <w:color w:val="1F3864" w:themeColor="accent5" w:themeShade="80"/>
          <w:lang w:val="en-GB"/>
        </w:rPr>
        <w:t xml:space="preserve">In the event </w:t>
      </w:r>
      <w:r w:rsidR="00E50020" w:rsidRPr="004A6318">
        <w:rPr>
          <w:rFonts w:asciiTheme="minorHAnsi" w:hAnsiTheme="minorHAnsi" w:cstheme="minorHAnsi"/>
          <w:color w:val="1F3864" w:themeColor="accent5" w:themeShade="80"/>
          <w:lang w:val="en-GB"/>
        </w:rPr>
        <w:t>that</w:t>
      </w:r>
      <w:proofErr w:type="gramEnd"/>
      <w:r w:rsidR="00E50020" w:rsidRPr="004A6318">
        <w:rPr>
          <w:rFonts w:asciiTheme="minorHAnsi" w:hAnsiTheme="minorHAnsi" w:cstheme="minorHAnsi"/>
          <w:color w:val="1F3864" w:themeColor="accent5" w:themeShade="80"/>
          <w:lang w:val="en-GB"/>
        </w:rPr>
        <w:t xml:space="preserve"> </w:t>
      </w:r>
      <w:r w:rsidRPr="004A6318">
        <w:rPr>
          <w:rFonts w:asciiTheme="minorHAnsi" w:hAnsiTheme="minorHAnsi" w:cstheme="minorHAnsi"/>
          <w:color w:val="1F3864" w:themeColor="accent5" w:themeShade="80"/>
          <w:lang w:val="en-GB"/>
        </w:rPr>
        <w:t xml:space="preserve">a partner leaves the partnership, the project partnership is not required to produce a new Partnership Agreement. </w:t>
      </w:r>
    </w:p>
    <w:p w14:paraId="3D126DA7" w14:textId="77777777" w:rsidR="00650E39" w:rsidRDefault="00650E39" w:rsidP="00650E39">
      <w:pPr>
        <w:pStyle w:val="Default"/>
        <w:spacing w:after="120" w:line="288" w:lineRule="auto"/>
        <w:ind w:left="567"/>
        <w:jc w:val="both"/>
        <w:rPr>
          <w:rFonts w:asciiTheme="minorHAnsi" w:hAnsiTheme="minorHAnsi" w:cstheme="minorHAnsi"/>
          <w:color w:val="1F3864" w:themeColor="accent5" w:themeShade="80"/>
          <w:lang w:val="en-GB"/>
        </w:rPr>
      </w:pPr>
    </w:p>
    <w:p w14:paraId="29B04CB4" w14:textId="61E51CB1" w:rsidR="007734F2" w:rsidRPr="004A6318" w:rsidRDefault="007734F2"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Article 25</w:t>
      </w:r>
      <w:r w:rsidR="00374729" w:rsidRPr="004A6318">
        <w:rPr>
          <w:rFonts w:asciiTheme="minorHAnsi" w:hAnsiTheme="minorHAnsi" w:cstheme="minorHAnsi"/>
          <w:b/>
          <w:bCs/>
          <w:color w:val="2E74B5" w:themeColor="accent1" w:themeShade="BF"/>
          <w:lang w:val="en-GB"/>
        </w:rPr>
        <w:t xml:space="preserve"> -</w:t>
      </w:r>
      <w:r w:rsidRPr="004A6318">
        <w:rPr>
          <w:rFonts w:asciiTheme="minorHAnsi" w:hAnsiTheme="minorHAnsi" w:cstheme="minorHAnsi"/>
          <w:b/>
          <w:bCs/>
          <w:color w:val="2E74B5" w:themeColor="accent1" w:themeShade="BF"/>
          <w:lang w:val="en-GB"/>
        </w:rPr>
        <w:t xml:space="preserve"> Termination </w:t>
      </w:r>
    </w:p>
    <w:p w14:paraId="6B7B68A2" w14:textId="67BF001A" w:rsidR="007734F2" w:rsidRPr="004A6318" w:rsidRDefault="007734F2" w:rsidP="0026073F">
      <w:pPr>
        <w:pStyle w:val="PargrafodaLista"/>
        <w:autoSpaceDE w:val="0"/>
        <w:autoSpaceDN w:val="0"/>
        <w:adjustRightInd w:val="0"/>
        <w:spacing w:after="120" w:line="288" w:lineRule="auto"/>
        <w:ind w:left="0"/>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The Partnership Agreement must be terminated </w:t>
      </w:r>
      <w:r w:rsidR="008E0DBA" w:rsidRPr="004A6318">
        <w:rPr>
          <w:rFonts w:cstheme="minorHAnsi"/>
          <w:color w:val="1F3864" w:themeColor="accent5" w:themeShade="80"/>
          <w:sz w:val="24"/>
          <w:szCs w:val="24"/>
          <w:lang w:val="en-GB"/>
        </w:rPr>
        <w:t>because of</w:t>
      </w:r>
      <w:r w:rsidRPr="004A6318">
        <w:rPr>
          <w:rFonts w:cstheme="minorHAnsi"/>
          <w:color w:val="1F3864" w:themeColor="accent5" w:themeShade="80"/>
          <w:sz w:val="24"/>
          <w:szCs w:val="24"/>
          <w:lang w:val="en-GB"/>
        </w:rPr>
        <w:t xml:space="preserve"> </w:t>
      </w:r>
      <w:r w:rsidR="00E50020" w:rsidRPr="004A6318">
        <w:rPr>
          <w:rFonts w:cstheme="minorHAnsi"/>
          <w:color w:val="1F3864" w:themeColor="accent5" w:themeShade="80"/>
          <w:sz w:val="24"/>
          <w:szCs w:val="24"/>
          <w:lang w:val="en-GB"/>
        </w:rPr>
        <w:t xml:space="preserve">the </w:t>
      </w:r>
      <w:r w:rsidRPr="004A6318">
        <w:rPr>
          <w:rFonts w:cstheme="minorHAnsi"/>
          <w:color w:val="1F3864" w:themeColor="accent5" w:themeShade="80"/>
          <w:sz w:val="24"/>
          <w:szCs w:val="24"/>
          <w:lang w:val="en-GB"/>
        </w:rPr>
        <w:t xml:space="preserve">termination of the Subsidy contract. </w:t>
      </w:r>
    </w:p>
    <w:p w14:paraId="79DB69EF" w14:textId="2A189765" w:rsidR="007734F2" w:rsidRPr="004A6318" w:rsidRDefault="007734F2" w:rsidP="0026073F">
      <w:pPr>
        <w:pStyle w:val="PargrafodaLista"/>
        <w:autoSpaceDE w:val="0"/>
        <w:autoSpaceDN w:val="0"/>
        <w:adjustRightInd w:val="0"/>
        <w:spacing w:after="120" w:line="288" w:lineRule="auto"/>
        <w:ind w:left="0"/>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Following</w:t>
      </w:r>
      <w:r w:rsidR="00E50020" w:rsidRPr="004A6318">
        <w:rPr>
          <w:rFonts w:cstheme="minorHAnsi"/>
          <w:color w:val="1F3864" w:themeColor="accent5" w:themeShade="80"/>
          <w:sz w:val="24"/>
          <w:szCs w:val="24"/>
          <w:lang w:val="en-GB"/>
        </w:rPr>
        <w:t xml:space="preserve"> the</w:t>
      </w:r>
      <w:r w:rsidRPr="004A6318">
        <w:rPr>
          <w:rFonts w:cstheme="minorHAnsi"/>
          <w:color w:val="1F3864" w:themeColor="accent5" w:themeShade="80"/>
          <w:sz w:val="24"/>
          <w:szCs w:val="24"/>
          <w:lang w:val="en-GB"/>
        </w:rPr>
        <w:t xml:space="preserve"> termination of the Partnership Agreement, all PPs are still obliged to comply with all the requirements after closure, such as recoveries or document retention for audit and evaluation purposes. </w:t>
      </w:r>
    </w:p>
    <w:p w14:paraId="167C92C6" w14:textId="3E6580BB" w:rsidR="007734F2" w:rsidRPr="004A6318" w:rsidRDefault="007734F2" w:rsidP="00D559B6">
      <w:pPr>
        <w:pStyle w:val="PargrafodaLista"/>
        <w:autoSpaceDE w:val="0"/>
        <w:autoSpaceDN w:val="0"/>
        <w:adjustRightInd w:val="0"/>
        <w:spacing w:after="120" w:line="288" w:lineRule="auto"/>
        <w:ind w:left="360"/>
        <w:contextualSpacing w:val="0"/>
        <w:rPr>
          <w:rFonts w:cstheme="minorHAnsi"/>
          <w:color w:val="1F3864" w:themeColor="accent5" w:themeShade="80"/>
          <w:sz w:val="24"/>
          <w:szCs w:val="24"/>
          <w:lang w:val="en-GB"/>
        </w:rPr>
      </w:pPr>
    </w:p>
    <w:p w14:paraId="20B1D319" w14:textId="6B48FD59" w:rsidR="007734F2" w:rsidRPr="004A6318" w:rsidRDefault="007734F2" w:rsidP="00D559B6">
      <w:pPr>
        <w:pStyle w:val="Default"/>
        <w:spacing w:after="120" w:line="288" w:lineRule="auto"/>
        <w:jc w:val="center"/>
        <w:rPr>
          <w:rFonts w:asciiTheme="minorHAnsi" w:hAnsiTheme="minorHAnsi" w:cstheme="minorHAnsi"/>
          <w:b/>
          <w:bCs/>
          <w:color w:val="2E74B5" w:themeColor="accent1" w:themeShade="BF"/>
          <w:lang w:val="en-GB"/>
        </w:rPr>
      </w:pPr>
      <w:r w:rsidRPr="004A6318">
        <w:rPr>
          <w:rFonts w:asciiTheme="minorHAnsi" w:hAnsiTheme="minorHAnsi" w:cstheme="minorHAnsi"/>
          <w:b/>
          <w:bCs/>
          <w:color w:val="2E74B5" w:themeColor="accent1" w:themeShade="BF"/>
          <w:lang w:val="en-GB"/>
        </w:rPr>
        <w:t xml:space="preserve">Article 26 - Concluding provisions </w:t>
      </w:r>
    </w:p>
    <w:p w14:paraId="60FC2A91" w14:textId="0DCC61B0" w:rsidR="007734F2" w:rsidRPr="004A6318" w:rsidRDefault="007734F2"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All cited laws, regulations</w:t>
      </w:r>
      <w:r w:rsidR="00E50020" w:rsidRPr="004A6318">
        <w:rPr>
          <w:rFonts w:asciiTheme="minorHAnsi" w:hAnsiTheme="minorHAnsi" w:cstheme="minorHAnsi"/>
          <w:color w:val="1F3864" w:themeColor="accent5" w:themeShade="80"/>
          <w:lang w:val="en-GB"/>
        </w:rPr>
        <w:t>,</w:t>
      </w:r>
      <w:r w:rsidRPr="004A6318">
        <w:rPr>
          <w:rFonts w:asciiTheme="minorHAnsi" w:hAnsiTheme="minorHAnsi" w:cstheme="minorHAnsi"/>
          <w:color w:val="1F3864" w:themeColor="accent5" w:themeShade="80"/>
          <w:lang w:val="en-GB"/>
        </w:rPr>
        <w:t xml:space="preserve"> and programme documents mentioned in this agreement are applicable in their latest valid version. </w:t>
      </w:r>
    </w:p>
    <w:p w14:paraId="44F9D744" w14:textId="75419ED5" w:rsidR="007734F2" w:rsidRPr="004A6318" w:rsidRDefault="007734F2"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If any provision in this agreement should be wholly or partly ineffective, the parties to this agreement undertake to replace the ineffective provision </w:t>
      </w:r>
      <w:r w:rsidR="00E50020" w:rsidRPr="004A6318">
        <w:rPr>
          <w:rFonts w:asciiTheme="minorHAnsi" w:hAnsiTheme="minorHAnsi" w:cstheme="minorHAnsi"/>
          <w:color w:val="1F3864" w:themeColor="accent5" w:themeShade="80"/>
          <w:lang w:val="en-GB"/>
        </w:rPr>
        <w:t xml:space="preserve">with </w:t>
      </w:r>
      <w:r w:rsidRPr="004A6318">
        <w:rPr>
          <w:rFonts w:asciiTheme="minorHAnsi" w:hAnsiTheme="minorHAnsi" w:cstheme="minorHAnsi"/>
          <w:color w:val="1F3864" w:themeColor="accent5" w:themeShade="80"/>
          <w:lang w:val="en-GB"/>
        </w:rPr>
        <w:t xml:space="preserve">an effective provision </w:t>
      </w:r>
      <w:r w:rsidR="00E50020" w:rsidRPr="004A6318">
        <w:rPr>
          <w:rFonts w:asciiTheme="minorHAnsi" w:hAnsiTheme="minorHAnsi" w:cstheme="minorHAnsi"/>
          <w:color w:val="1F3864" w:themeColor="accent5" w:themeShade="80"/>
          <w:lang w:val="en-GB"/>
        </w:rPr>
        <w:t xml:space="preserve">that </w:t>
      </w:r>
      <w:r w:rsidRPr="004A6318">
        <w:rPr>
          <w:rFonts w:asciiTheme="minorHAnsi" w:hAnsiTheme="minorHAnsi" w:cstheme="minorHAnsi"/>
          <w:color w:val="1F3864" w:themeColor="accent5" w:themeShade="80"/>
          <w:lang w:val="en-GB"/>
        </w:rPr>
        <w:t xml:space="preserve">comes as close as possible to the purpose of the ineffective provision. </w:t>
      </w:r>
    </w:p>
    <w:p w14:paraId="3FC41655" w14:textId="17ACB2A4" w:rsidR="007734F2" w:rsidRPr="004A6318" w:rsidRDefault="007734F2"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In case of matters that are not ruled by this agreement, the parties agree to find a joint solution. </w:t>
      </w:r>
    </w:p>
    <w:p w14:paraId="6099916B" w14:textId="71773DDF" w:rsidR="007734F2" w:rsidRPr="004A6318" w:rsidRDefault="007734F2"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Amendments and supplements to this agreement must be in written form and must be indicated as such. Consequently, any changes </w:t>
      </w:r>
      <w:r w:rsidR="00E50020" w:rsidRPr="004A6318">
        <w:rPr>
          <w:rFonts w:asciiTheme="minorHAnsi" w:hAnsiTheme="minorHAnsi" w:cstheme="minorHAnsi"/>
          <w:color w:val="1F3864" w:themeColor="accent5" w:themeShade="80"/>
          <w:lang w:val="en-GB"/>
        </w:rPr>
        <w:t xml:space="preserve">to </w:t>
      </w:r>
      <w:r w:rsidRPr="004A6318">
        <w:rPr>
          <w:rFonts w:asciiTheme="minorHAnsi" w:hAnsiTheme="minorHAnsi" w:cstheme="minorHAnsi"/>
          <w:color w:val="1F3864" w:themeColor="accent5" w:themeShade="80"/>
          <w:lang w:val="en-GB"/>
        </w:rPr>
        <w:t xml:space="preserve">this agreement shall only be effective if they have been agreed on in writing and have been designated as amendment of or supplement to the agreement. </w:t>
      </w:r>
    </w:p>
    <w:p w14:paraId="7E6CAE34" w14:textId="0C1EC674" w:rsidR="007734F2" w:rsidRPr="004A6318" w:rsidRDefault="007734F2"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LP and all PPs ensure that in case of modification of provisions mentioned in Article 1 of the subsidy contract, updated rights and obligations derived thereof shall apply. </w:t>
      </w:r>
    </w:p>
    <w:p w14:paraId="2A63F628" w14:textId="068D94D1" w:rsidR="007734F2" w:rsidRPr="004A6318" w:rsidRDefault="007734F2" w:rsidP="00673A74">
      <w:pPr>
        <w:pStyle w:val="Default"/>
        <w:numPr>
          <w:ilvl w:val="0"/>
          <w:numId w:val="91"/>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Any costs, </w:t>
      </w:r>
      <w:r w:rsidR="008E0DBA" w:rsidRPr="004A6318">
        <w:rPr>
          <w:rFonts w:asciiTheme="minorHAnsi" w:hAnsiTheme="minorHAnsi" w:cstheme="minorHAnsi"/>
          <w:color w:val="1F3864" w:themeColor="accent5" w:themeShade="80"/>
          <w:lang w:val="en-GB"/>
        </w:rPr>
        <w:t>fees,</w:t>
      </w:r>
      <w:r w:rsidRPr="004A6318">
        <w:rPr>
          <w:rFonts w:asciiTheme="minorHAnsi" w:hAnsiTheme="minorHAnsi" w:cstheme="minorHAnsi"/>
          <w:color w:val="1F3864" w:themeColor="accent5" w:themeShade="80"/>
          <w:lang w:val="en-GB"/>
        </w:rPr>
        <w:t xml:space="preserve"> or taxes not eligible or any other duties arising from the conclusion or the implementation of this agreement shall be borne by the LP and PPs. </w:t>
      </w:r>
    </w:p>
    <w:p w14:paraId="57E71A59" w14:textId="0092D2B2" w:rsidR="007734F2" w:rsidRPr="004A6318" w:rsidRDefault="007734F2" w:rsidP="00673A74">
      <w:pPr>
        <w:pStyle w:val="PargrafodaLista"/>
        <w:numPr>
          <w:ilvl w:val="0"/>
          <w:numId w:val="98"/>
        </w:numPr>
        <w:autoSpaceDE w:val="0"/>
        <w:autoSpaceDN w:val="0"/>
        <w:adjustRightInd w:val="0"/>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This agreement is governed by and construed in accordance with the laws of </w:t>
      </w:r>
      <w:r w:rsidRPr="004A6318">
        <w:rPr>
          <w:rFonts w:cstheme="minorHAnsi"/>
          <w:color w:val="1F3864" w:themeColor="accent5" w:themeShade="80"/>
          <w:sz w:val="24"/>
          <w:szCs w:val="24"/>
          <w:highlight w:val="yellow"/>
          <w:lang w:val="en-GB"/>
        </w:rPr>
        <w:t>xxx</w:t>
      </w:r>
      <w:r w:rsidRPr="004A6318">
        <w:rPr>
          <w:rFonts w:cstheme="minorHAnsi"/>
          <w:color w:val="1F3864" w:themeColor="accent5" w:themeShade="80"/>
          <w:sz w:val="24"/>
          <w:szCs w:val="24"/>
          <w:lang w:val="en-GB"/>
        </w:rPr>
        <w:t xml:space="preserve"> [</w:t>
      </w:r>
      <w:r w:rsidRPr="004A6318">
        <w:rPr>
          <w:rFonts w:cstheme="minorHAnsi"/>
          <w:color w:val="1F3864" w:themeColor="accent5" w:themeShade="80"/>
          <w:sz w:val="24"/>
          <w:szCs w:val="24"/>
          <w:highlight w:val="yellow"/>
          <w:lang w:val="en-GB"/>
        </w:rPr>
        <w:t>law of the country where the LP is located</w:t>
      </w:r>
      <w:r w:rsidRPr="004A6318">
        <w:rPr>
          <w:rFonts w:cstheme="minorHAnsi"/>
          <w:color w:val="1F3864" w:themeColor="accent5" w:themeShade="80"/>
          <w:sz w:val="24"/>
          <w:szCs w:val="24"/>
          <w:lang w:val="en-GB"/>
        </w:rPr>
        <w:t xml:space="preserve">]. Thus, the laws </w:t>
      </w:r>
      <w:r w:rsidRPr="004A6318">
        <w:rPr>
          <w:rFonts w:cstheme="minorHAnsi"/>
          <w:color w:val="1F3864" w:themeColor="accent5" w:themeShade="80"/>
          <w:sz w:val="24"/>
          <w:szCs w:val="24"/>
          <w:highlight w:val="yellow"/>
          <w:lang w:val="en-GB"/>
        </w:rPr>
        <w:t>of xxx</w:t>
      </w:r>
      <w:r w:rsidRPr="004A6318">
        <w:rPr>
          <w:rFonts w:cstheme="minorHAnsi"/>
          <w:color w:val="1F3864" w:themeColor="accent5" w:themeShade="80"/>
          <w:sz w:val="24"/>
          <w:szCs w:val="24"/>
          <w:lang w:val="en-GB"/>
        </w:rPr>
        <w:t xml:space="preserve"> shall apply to all legal relations arising in connection with this agreement. </w:t>
      </w:r>
    </w:p>
    <w:p w14:paraId="57EA9C8D" w14:textId="05BC0D72" w:rsidR="007734F2" w:rsidRDefault="007734F2" w:rsidP="00673A74">
      <w:pPr>
        <w:pStyle w:val="PargrafodaLista"/>
        <w:numPr>
          <w:ilvl w:val="0"/>
          <w:numId w:val="98"/>
        </w:numPr>
        <w:autoSpaceDE w:val="0"/>
        <w:autoSpaceDN w:val="0"/>
        <w:adjustRightInd w:val="0"/>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To the effect of this agreement, the PPs shall irrevocably choose domicile at their addresses stated in the partner section of the application form (Annex 1 to this agreement) where any official notifications can be lawfully served. </w:t>
      </w:r>
    </w:p>
    <w:p w14:paraId="4F52F9D6" w14:textId="77777777" w:rsidR="009B2CF0" w:rsidRDefault="009B2CF0" w:rsidP="009B2CF0">
      <w:pPr>
        <w:autoSpaceDE w:val="0"/>
        <w:autoSpaceDN w:val="0"/>
        <w:adjustRightInd w:val="0"/>
        <w:spacing w:after="120" w:line="288" w:lineRule="auto"/>
        <w:jc w:val="both"/>
        <w:rPr>
          <w:rFonts w:cstheme="minorHAnsi"/>
          <w:color w:val="1F3864" w:themeColor="accent5" w:themeShade="80"/>
          <w:sz w:val="24"/>
          <w:szCs w:val="24"/>
          <w:lang w:val="en-GB"/>
        </w:rPr>
      </w:pPr>
    </w:p>
    <w:p w14:paraId="39F904C5" w14:textId="77777777" w:rsidR="009B2CF0" w:rsidRPr="009B2CF0" w:rsidRDefault="009B2CF0" w:rsidP="009B2CF0">
      <w:pPr>
        <w:autoSpaceDE w:val="0"/>
        <w:autoSpaceDN w:val="0"/>
        <w:adjustRightInd w:val="0"/>
        <w:spacing w:after="120" w:line="288" w:lineRule="auto"/>
        <w:jc w:val="both"/>
        <w:rPr>
          <w:rFonts w:cstheme="minorHAnsi"/>
          <w:color w:val="1F3864" w:themeColor="accent5" w:themeShade="80"/>
          <w:sz w:val="24"/>
          <w:szCs w:val="24"/>
          <w:lang w:val="en-GB"/>
        </w:rPr>
      </w:pPr>
    </w:p>
    <w:p w14:paraId="5E84AD5B" w14:textId="0CABD6DC" w:rsidR="007734F2" w:rsidRPr="004A6318" w:rsidRDefault="007734F2" w:rsidP="00673A74">
      <w:pPr>
        <w:pStyle w:val="PargrafodaLista"/>
        <w:numPr>
          <w:ilvl w:val="0"/>
          <w:numId w:val="98"/>
        </w:numPr>
        <w:autoSpaceDE w:val="0"/>
        <w:autoSpaceDN w:val="0"/>
        <w:adjustRightInd w:val="0"/>
        <w:spacing w:after="120" w:line="288" w:lineRule="auto"/>
        <w:ind w:left="567" w:hanging="283"/>
        <w:contextualSpacing w:val="0"/>
        <w:jc w:val="both"/>
        <w:rPr>
          <w:rFonts w:cstheme="minorHAnsi"/>
          <w:color w:val="1F3864" w:themeColor="accent5" w:themeShade="80"/>
          <w:sz w:val="24"/>
          <w:szCs w:val="24"/>
          <w:lang w:val="en-GB"/>
        </w:rPr>
      </w:pPr>
      <w:r w:rsidRPr="004A6318">
        <w:rPr>
          <w:rFonts w:cstheme="minorHAnsi"/>
          <w:color w:val="1F3864" w:themeColor="accent5" w:themeShade="80"/>
          <w:sz w:val="24"/>
          <w:szCs w:val="24"/>
          <w:lang w:val="en-GB"/>
        </w:rPr>
        <w:t xml:space="preserve">Any change of domicile shall be forwarded by the concerned PP to the LP within 15 days following the change. </w:t>
      </w:r>
    </w:p>
    <w:p w14:paraId="6BCF1E5F" w14:textId="27E14E5C" w:rsidR="008E0DBA" w:rsidRPr="009B2CF0" w:rsidRDefault="007734F2" w:rsidP="009B2CF0">
      <w:pPr>
        <w:pStyle w:val="Default"/>
        <w:numPr>
          <w:ilvl w:val="0"/>
          <w:numId w:val="98"/>
        </w:numPr>
        <w:spacing w:after="120" w:line="288" w:lineRule="auto"/>
        <w:ind w:left="567" w:hanging="283"/>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The present agreement must be signed by the LP and all PPs and evidence of the signature </w:t>
      </w:r>
      <w:r w:rsidR="008E0DBA" w:rsidRPr="004A6318">
        <w:rPr>
          <w:rFonts w:asciiTheme="minorHAnsi" w:hAnsiTheme="minorHAnsi" w:cstheme="minorHAnsi"/>
          <w:color w:val="1F3864" w:themeColor="accent5" w:themeShade="80"/>
          <w:lang w:val="en-GB"/>
        </w:rPr>
        <w:t>must</w:t>
      </w:r>
      <w:r w:rsidRPr="004A6318">
        <w:rPr>
          <w:rFonts w:asciiTheme="minorHAnsi" w:hAnsiTheme="minorHAnsi" w:cstheme="minorHAnsi"/>
          <w:color w:val="1F3864" w:themeColor="accent5" w:themeShade="80"/>
          <w:lang w:val="en-GB"/>
        </w:rPr>
        <w:t xml:space="preserve"> be provided at the latest within three </w:t>
      </w:r>
      <w:r w:rsidR="008E0DBA" w:rsidRPr="004A6318">
        <w:rPr>
          <w:rFonts w:asciiTheme="minorHAnsi" w:hAnsiTheme="minorHAnsi" w:cstheme="minorHAnsi"/>
          <w:color w:val="1F3864" w:themeColor="accent5" w:themeShade="80"/>
          <w:lang w:val="en-GB"/>
        </w:rPr>
        <w:t>months</w:t>
      </w:r>
      <w:r w:rsidRPr="004A6318">
        <w:rPr>
          <w:rFonts w:asciiTheme="minorHAnsi" w:hAnsiTheme="minorHAnsi" w:cstheme="minorHAnsi"/>
          <w:color w:val="1F3864" w:themeColor="accent5" w:themeShade="80"/>
          <w:lang w:val="en-GB"/>
        </w:rPr>
        <w:t xml:space="preserve"> after the entering into force of the subsidy contract between the MA and the LP, following the procedures </w:t>
      </w:r>
      <w:r w:rsidRPr="009B2CF0">
        <w:rPr>
          <w:rFonts w:asciiTheme="minorHAnsi" w:hAnsiTheme="minorHAnsi" w:cstheme="minorHAnsi"/>
          <w:color w:val="1F3864" w:themeColor="accent5" w:themeShade="80"/>
          <w:lang w:val="en-GB"/>
        </w:rPr>
        <w:t xml:space="preserve">described in the </w:t>
      </w:r>
      <w:r w:rsidR="005826DB" w:rsidRPr="009B2CF0">
        <w:rPr>
          <w:rFonts w:asciiTheme="minorHAnsi" w:hAnsiTheme="minorHAnsi" w:cstheme="minorHAnsi"/>
          <w:color w:val="1F3864" w:themeColor="accent5" w:themeShade="80"/>
          <w:lang w:val="en-GB"/>
        </w:rPr>
        <w:t>P</w:t>
      </w:r>
      <w:r w:rsidR="008E0DBA" w:rsidRPr="009B2CF0">
        <w:rPr>
          <w:rFonts w:asciiTheme="minorHAnsi" w:hAnsiTheme="minorHAnsi" w:cstheme="minorHAnsi"/>
          <w:color w:val="1F3864" w:themeColor="accent5" w:themeShade="80"/>
          <w:lang w:val="en-GB"/>
        </w:rPr>
        <w:t xml:space="preserve">rogramme </w:t>
      </w:r>
      <w:r w:rsidR="005826DB" w:rsidRPr="009B2CF0">
        <w:rPr>
          <w:rFonts w:asciiTheme="minorHAnsi" w:hAnsiTheme="minorHAnsi" w:cstheme="minorHAnsi"/>
          <w:color w:val="1F3864" w:themeColor="accent5" w:themeShade="80"/>
          <w:lang w:val="en-GB"/>
        </w:rPr>
        <w:t>M</w:t>
      </w:r>
      <w:r w:rsidR="008E0DBA" w:rsidRPr="009B2CF0">
        <w:rPr>
          <w:rFonts w:asciiTheme="minorHAnsi" w:hAnsiTheme="minorHAnsi" w:cstheme="minorHAnsi"/>
          <w:color w:val="1F3864" w:themeColor="accent5" w:themeShade="80"/>
          <w:lang w:val="en-GB"/>
        </w:rPr>
        <w:t>anual</w:t>
      </w:r>
      <w:r w:rsidRPr="009B2CF0">
        <w:rPr>
          <w:rFonts w:asciiTheme="minorHAnsi" w:hAnsiTheme="minorHAnsi" w:cstheme="minorHAnsi"/>
          <w:color w:val="1F3864" w:themeColor="accent5" w:themeShade="80"/>
          <w:lang w:val="en-GB"/>
        </w:rPr>
        <w:t xml:space="preserve">. The MA reserves the right to check the partnership agreement </w:t>
      </w:r>
      <w:r w:rsidR="008E0DBA" w:rsidRPr="009B2CF0">
        <w:rPr>
          <w:rFonts w:asciiTheme="minorHAnsi" w:hAnsiTheme="minorHAnsi" w:cstheme="minorHAnsi"/>
          <w:color w:val="1F3864" w:themeColor="accent5" w:themeShade="80"/>
          <w:lang w:val="en-GB"/>
        </w:rPr>
        <w:t>to</w:t>
      </w:r>
      <w:r w:rsidRPr="009B2CF0">
        <w:rPr>
          <w:rFonts w:asciiTheme="minorHAnsi" w:hAnsiTheme="minorHAnsi" w:cstheme="minorHAnsi"/>
          <w:color w:val="1F3864" w:themeColor="accent5" w:themeShade="80"/>
          <w:lang w:val="en-GB"/>
        </w:rPr>
        <w:t xml:space="preserve"> verify that it has been signed and that it is in conformity with the minimum requirements as provided for in </w:t>
      </w:r>
      <w:r w:rsidR="008E0DBA" w:rsidRPr="009B2CF0">
        <w:rPr>
          <w:rFonts w:asciiTheme="minorHAnsi" w:hAnsiTheme="minorHAnsi" w:cstheme="minorHAnsi"/>
          <w:color w:val="1F3864" w:themeColor="accent5" w:themeShade="80"/>
          <w:lang w:val="en-GB"/>
        </w:rPr>
        <w:t>Article</w:t>
      </w:r>
      <w:r w:rsidRPr="009B2CF0">
        <w:rPr>
          <w:rFonts w:asciiTheme="minorHAnsi" w:hAnsiTheme="minorHAnsi" w:cstheme="minorHAnsi"/>
          <w:color w:val="1F3864" w:themeColor="accent5" w:themeShade="80"/>
          <w:lang w:val="en-GB"/>
        </w:rPr>
        <w:t xml:space="preserve"> 10.2 of the subsidy contract and as set by the template of </w:t>
      </w:r>
      <w:r w:rsidR="00C827F4" w:rsidRPr="009B2CF0">
        <w:rPr>
          <w:rFonts w:asciiTheme="minorHAnsi" w:hAnsiTheme="minorHAnsi" w:cstheme="minorHAnsi"/>
          <w:color w:val="1F3864" w:themeColor="accent5" w:themeShade="80"/>
          <w:lang w:val="en-GB"/>
        </w:rPr>
        <w:t xml:space="preserve">the </w:t>
      </w:r>
      <w:r w:rsidRPr="009B2CF0">
        <w:rPr>
          <w:rFonts w:asciiTheme="minorHAnsi" w:hAnsiTheme="minorHAnsi" w:cstheme="minorHAnsi"/>
          <w:color w:val="1F3864" w:themeColor="accent5" w:themeShade="80"/>
          <w:lang w:val="en-GB"/>
        </w:rPr>
        <w:t xml:space="preserve">partnership agreement made available by the programme. </w:t>
      </w:r>
    </w:p>
    <w:p w14:paraId="1F5D4741" w14:textId="687B00B7" w:rsidR="007734F2" w:rsidRPr="004A6318" w:rsidRDefault="007734F2" w:rsidP="002A3C82">
      <w:pPr>
        <w:pStyle w:val="Default"/>
        <w:numPr>
          <w:ilvl w:val="0"/>
          <w:numId w:val="98"/>
        </w:numPr>
        <w:spacing w:after="120" w:line="288" w:lineRule="auto"/>
        <w:jc w:val="both"/>
        <w:rPr>
          <w:rFonts w:asciiTheme="minorHAnsi" w:hAnsiTheme="minorHAnsi" w:cstheme="minorHAnsi"/>
          <w:color w:val="1F3864" w:themeColor="accent5" w:themeShade="80"/>
          <w:lang w:val="en-GB"/>
        </w:rPr>
      </w:pPr>
      <w:proofErr w:type="spellStart"/>
      <w:r w:rsidRPr="004A6318">
        <w:rPr>
          <w:rFonts w:asciiTheme="minorHAnsi" w:hAnsiTheme="minorHAnsi" w:cstheme="minorHAnsi"/>
          <w:color w:val="1F3864" w:themeColor="accent5" w:themeShade="80"/>
          <w:highlight w:val="yellow"/>
          <w:lang w:val="en-GB"/>
        </w:rPr>
        <w:t>xxxx</w:t>
      </w:r>
      <w:proofErr w:type="spellEnd"/>
      <w:r w:rsidRPr="004A6318">
        <w:rPr>
          <w:rFonts w:asciiTheme="minorHAnsi" w:hAnsiTheme="minorHAnsi" w:cstheme="minorHAnsi"/>
          <w:color w:val="1F3864" w:themeColor="accent5" w:themeShade="80"/>
          <w:highlight w:val="yellow"/>
          <w:lang w:val="en-GB"/>
        </w:rPr>
        <w:t xml:space="preserve"> copies</w:t>
      </w:r>
      <w:r w:rsidRPr="004A6318">
        <w:rPr>
          <w:rFonts w:asciiTheme="minorHAnsi" w:hAnsiTheme="minorHAnsi" w:cstheme="minorHAnsi"/>
          <w:color w:val="1F3864" w:themeColor="accent5" w:themeShade="80"/>
          <w:lang w:val="en-GB"/>
        </w:rPr>
        <w:t xml:space="preserve"> of this agreement are made, of which each party keeps one. </w:t>
      </w:r>
    </w:p>
    <w:p w14:paraId="51D762CB" w14:textId="4EF5D851" w:rsidR="008E0DBA" w:rsidRPr="004A6318" w:rsidRDefault="008E0DBA" w:rsidP="00D559B6">
      <w:pPr>
        <w:pStyle w:val="Default"/>
        <w:spacing w:after="135"/>
        <w:ind w:left="360"/>
        <w:jc w:val="both"/>
        <w:rPr>
          <w:rFonts w:asciiTheme="minorHAnsi" w:hAnsiTheme="minorHAnsi" w:cstheme="minorHAnsi"/>
          <w:color w:val="1F3864" w:themeColor="accent5" w:themeShade="80"/>
          <w:lang w:val="en-GB"/>
        </w:rPr>
      </w:pPr>
    </w:p>
    <w:tbl>
      <w:tblPr>
        <w:tblW w:w="0" w:type="auto"/>
        <w:jc w:val="center"/>
        <w:tblLayout w:type="fixed"/>
        <w:tblLook w:val="0000" w:firstRow="0" w:lastRow="0" w:firstColumn="0" w:lastColumn="0" w:noHBand="0" w:noVBand="0"/>
      </w:tblPr>
      <w:tblGrid>
        <w:gridCol w:w="4165"/>
        <w:gridCol w:w="4165"/>
      </w:tblGrid>
      <w:tr w:rsidR="008E0DBA" w:rsidRPr="004A6318" w14:paraId="4ED3975E" w14:textId="77777777" w:rsidTr="00673A74">
        <w:trPr>
          <w:trHeight w:val="107"/>
          <w:jc w:val="center"/>
        </w:trPr>
        <w:tc>
          <w:tcPr>
            <w:tcW w:w="4165" w:type="dxa"/>
          </w:tcPr>
          <w:p w14:paraId="512EB841" w14:textId="5E1029A5" w:rsidR="008E0DBA" w:rsidRPr="004A6318" w:rsidRDefault="008E0DBA" w:rsidP="00D559B6">
            <w:pPr>
              <w:autoSpaceDE w:val="0"/>
              <w:autoSpaceDN w:val="0"/>
              <w:adjustRightInd w:val="0"/>
              <w:spacing w:after="0" w:line="240" w:lineRule="auto"/>
              <w:rPr>
                <w:rFonts w:cstheme="minorHAnsi"/>
                <w:b/>
                <w:bCs/>
                <w:color w:val="1F3864" w:themeColor="accent5" w:themeShade="80"/>
                <w:sz w:val="24"/>
                <w:szCs w:val="24"/>
                <w:lang w:val="en-GB"/>
              </w:rPr>
            </w:pPr>
            <w:r w:rsidRPr="004A6318">
              <w:rPr>
                <w:rFonts w:cstheme="minorHAnsi"/>
                <w:b/>
                <w:bCs/>
                <w:color w:val="1F3864" w:themeColor="accent5" w:themeShade="80"/>
                <w:sz w:val="24"/>
                <w:szCs w:val="24"/>
                <w:lang w:val="en-GB"/>
              </w:rPr>
              <w:t xml:space="preserve">Project Lead </w:t>
            </w:r>
            <w:r w:rsidR="00891855" w:rsidRPr="004A6318">
              <w:rPr>
                <w:rFonts w:cstheme="minorHAnsi"/>
                <w:b/>
                <w:bCs/>
                <w:color w:val="1F3864" w:themeColor="accent5" w:themeShade="80"/>
                <w:sz w:val="24"/>
                <w:szCs w:val="24"/>
                <w:lang w:val="en-GB"/>
              </w:rPr>
              <w:t>P</w:t>
            </w:r>
            <w:r w:rsidRPr="004A6318">
              <w:rPr>
                <w:rFonts w:cstheme="minorHAnsi"/>
                <w:b/>
                <w:bCs/>
                <w:color w:val="1F3864" w:themeColor="accent5" w:themeShade="80"/>
                <w:sz w:val="24"/>
                <w:szCs w:val="24"/>
                <w:lang w:val="en-GB"/>
              </w:rPr>
              <w:t>artner</w:t>
            </w:r>
          </w:p>
        </w:tc>
        <w:tc>
          <w:tcPr>
            <w:tcW w:w="4165" w:type="dxa"/>
          </w:tcPr>
          <w:p w14:paraId="085F65DD" w14:textId="3B41505E" w:rsidR="008E0DBA" w:rsidRPr="004A6318" w:rsidRDefault="008E0DBA" w:rsidP="00D559B6">
            <w:pPr>
              <w:autoSpaceDE w:val="0"/>
              <w:autoSpaceDN w:val="0"/>
              <w:adjustRightInd w:val="0"/>
              <w:spacing w:after="0" w:line="240" w:lineRule="auto"/>
              <w:rPr>
                <w:rFonts w:cstheme="minorHAnsi"/>
                <w:b/>
                <w:bCs/>
                <w:color w:val="1F3864" w:themeColor="accent5" w:themeShade="80"/>
                <w:sz w:val="24"/>
                <w:szCs w:val="24"/>
                <w:lang w:val="en-GB"/>
              </w:rPr>
            </w:pPr>
            <w:r w:rsidRPr="004A6318">
              <w:rPr>
                <w:rFonts w:cstheme="minorHAnsi"/>
                <w:b/>
                <w:bCs/>
                <w:color w:val="1F3864" w:themeColor="accent5" w:themeShade="80"/>
                <w:sz w:val="24"/>
                <w:szCs w:val="24"/>
                <w:lang w:val="en-GB"/>
              </w:rPr>
              <w:t>Partner N</w:t>
            </w:r>
            <w:r w:rsidR="00891855" w:rsidRPr="004A6318">
              <w:rPr>
                <w:rFonts w:cstheme="minorHAnsi"/>
                <w:b/>
                <w:bCs/>
                <w:color w:val="1F3864" w:themeColor="accent5" w:themeShade="80"/>
                <w:sz w:val="24"/>
                <w:szCs w:val="24"/>
                <w:lang w:val="en-GB"/>
              </w:rPr>
              <w:t xml:space="preserve">r. </w:t>
            </w:r>
            <w:proofErr w:type="spellStart"/>
            <w:r w:rsidRPr="004A6318">
              <w:rPr>
                <w:rFonts w:cstheme="minorHAnsi"/>
                <w:b/>
                <w:bCs/>
                <w:color w:val="1F3864" w:themeColor="accent5" w:themeShade="80"/>
                <w:sz w:val="24"/>
                <w:szCs w:val="24"/>
                <w:highlight w:val="yellow"/>
                <w:lang w:val="en-GB"/>
              </w:rPr>
              <w:t>xxxx</w:t>
            </w:r>
            <w:proofErr w:type="spellEnd"/>
          </w:p>
        </w:tc>
      </w:tr>
      <w:tr w:rsidR="008E0DBA" w:rsidRPr="004A6318" w14:paraId="61C69CA0" w14:textId="77777777" w:rsidTr="00673A74">
        <w:trPr>
          <w:trHeight w:val="248"/>
          <w:jc w:val="center"/>
        </w:trPr>
        <w:tc>
          <w:tcPr>
            <w:tcW w:w="4165" w:type="dxa"/>
          </w:tcPr>
          <w:p w14:paraId="2662C0F3"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3545DF5F"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r w:rsidRPr="004A6318">
              <w:rPr>
                <w:rFonts w:cstheme="minorHAnsi"/>
                <w:color w:val="1F3864" w:themeColor="accent5" w:themeShade="80"/>
                <w:sz w:val="20"/>
                <w:szCs w:val="20"/>
                <w:lang w:val="en-GB"/>
              </w:rPr>
              <w:t>(Place + Date)</w:t>
            </w:r>
          </w:p>
        </w:tc>
        <w:tc>
          <w:tcPr>
            <w:tcW w:w="4165" w:type="dxa"/>
          </w:tcPr>
          <w:p w14:paraId="549716CD"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35FA6377"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r w:rsidRPr="004A6318">
              <w:rPr>
                <w:rFonts w:cstheme="minorHAnsi"/>
                <w:color w:val="1F3864" w:themeColor="accent5" w:themeShade="80"/>
                <w:sz w:val="20"/>
                <w:szCs w:val="20"/>
                <w:lang w:val="en-GB"/>
              </w:rPr>
              <w:t>(Place + Date)</w:t>
            </w:r>
          </w:p>
        </w:tc>
      </w:tr>
      <w:tr w:rsidR="008E0DBA" w:rsidRPr="004A6318" w14:paraId="719EBC48" w14:textId="77777777" w:rsidTr="00673A74">
        <w:trPr>
          <w:trHeight w:val="248"/>
          <w:jc w:val="center"/>
        </w:trPr>
        <w:tc>
          <w:tcPr>
            <w:tcW w:w="4165" w:type="dxa"/>
          </w:tcPr>
          <w:p w14:paraId="1B73A282"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3E2E1CC9"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0A131068" w14:textId="6987BF42"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17C13C8B" w14:textId="77777777" w:rsidR="0026073F" w:rsidRPr="004A6318" w:rsidRDefault="0026073F" w:rsidP="00D559B6">
            <w:pPr>
              <w:autoSpaceDE w:val="0"/>
              <w:autoSpaceDN w:val="0"/>
              <w:adjustRightInd w:val="0"/>
              <w:spacing w:after="0" w:line="240" w:lineRule="auto"/>
              <w:rPr>
                <w:rFonts w:cstheme="minorHAnsi"/>
                <w:color w:val="1F3864" w:themeColor="accent5" w:themeShade="80"/>
                <w:sz w:val="20"/>
                <w:szCs w:val="20"/>
                <w:lang w:val="en-GB"/>
              </w:rPr>
            </w:pPr>
          </w:p>
          <w:p w14:paraId="186920E7"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141FFD76"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2A4B4C8B"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r w:rsidRPr="004A6318">
              <w:rPr>
                <w:rFonts w:cstheme="minorHAnsi"/>
                <w:color w:val="1F3864" w:themeColor="accent5" w:themeShade="80"/>
                <w:sz w:val="20"/>
                <w:szCs w:val="20"/>
                <w:lang w:val="en-GB"/>
              </w:rPr>
              <w:t>Lead partner legal representative name (as mentioned in the application form:</w:t>
            </w:r>
          </w:p>
        </w:tc>
        <w:tc>
          <w:tcPr>
            <w:tcW w:w="4165" w:type="dxa"/>
          </w:tcPr>
          <w:p w14:paraId="25C43E93"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74A14B37"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6ACF7790"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342AAF72" w14:textId="6B3C53BF"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0465A985" w14:textId="77777777" w:rsidR="0026073F" w:rsidRPr="004A6318" w:rsidRDefault="0026073F" w:rsidP="00D559B6">
            <w:pPr>
              <w:autoSpaceDE w:val="0"/>
              <w:autoSpaceDN w:val="0"/>
              <w:adjustRightInd w:val="0"/>
              <w:spacing w:after="0" w:line="240" w:lineRule="auto"/>
              <w:rPr>
                <w:rFonts w:cstheme="minorHAnsi"/>
                <w:color w:val="1F3864" w:themeColor="accent5" w:themeShade="80"/>
                <w:sz w:val="20"/>
                <w:szCs w:val="20"/>
                <w:lang w:val="en-GB"/>
              </w:rPr>
            </w:pPr>
          </w:p>
          <w:p w14:paraId="6499840D"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706BC62E"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r w:rsidRPr="004A6318">
              <w:rPr>
                <w:rFonts w:cstheme="minorHAnsi"/>
                <w:color w:val="1F3864" w:themeColor="accent5" w:themeShade="80"/>
                <w:sz w:val="20"/>
                <w:szCs w:val="20"/>
                <w:lang w:val="en-GB"/>
              </w:rPr>
              <w:t>Partner legal representative name (as in the application form:</w:t>
            </w:r>
          </w:p>
        </w:tc>
      </w:tr>
      <w:tr w:rsidR="008E0DBA" w:rsidRPr="004A6318" w14:paraId="2ADF2A13" w14:textId="77777777" w:rsidTr="00673A74">
        <w:trPr>
          <w:trHeight w:val="1472"/>
          <w:jc w:val="center"/>
        </w:trPr>
        <w:tc>
          <w:tcPr>
            <w:tcW w:w="4165" w:type="dxa"/>
          </w:tcPr>
          <w:p w14:paraId="71AA13CF"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24C6DD91"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7C2ED6C5"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2BF22E44"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04E5B35C"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7B1E7CED"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r w:rsidRPr="004A6318">
              <w:rPr>
                <w:rFonts w:cstheme="minorHAnsi"/>
                <w:color w:val="1F3864" w:themeColor="accent5" w:themeShade="80"/>
                <w:sz w:val="20"/>
                <w:szCs w:val="20"/>
                <w:lang w:val="en-GB"/>
              </w:rPr>
              <w:t>(Signature)</w:t>
            </w:r>
          </w:p>
        </w:tc>
        <w:tc>
          <w:tcPr>
            <w:tcW w:w="4165" w:type="dxa"/>
          </w:tcPr>
          <w:p w14:paraId="5BAB8C41"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5F3072B4"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60AD3C1B"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70E7B40B"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03F2FAD8"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p>
          <w:p w14:paraId="1B8DD2DD" w14:textId="77777777" w:rsidR="008E0DBA" w:rsidRPr="004A6318" w:rsidRDefault="008E0DBA" w:rsidP="00D559B6">
            <w:pPr>
              <w:autoSpaceDE w:val="0"/>
              <w:autoSpaceDN w:val="0"/>
              <w:adjustRightInd w:val="0"/>
              <w:spacing w:after="0" w:line="240" w:lineRule="auto"/>
              <w:rPr>
                <w:rFonts w:cstheme="minorHAnsi"/>
                <w:color w:val="1F3864" w:themeColor="accent5" w:themeShade="80"/>
                <w:sz w:val="20"/>
                <w:szCs w:val="20"/>
                <w:lang w:val="en-GB"/>
              </w:rPr>
            </w:pPr>
            <w:r w:rsidRPr="004A6318">
              <w:rPr>
                <w:rFonts w:cstheme="minorHAnsi"/>
                <w:color w:val="1F3864" w:themeColor="accent5" w:themeShade="80"/>
                <w:sz w:val="20"/>
                <w:szCs w:val="20"/>
                <w:lang w:val="en-GB"/>
              </w:rPr>
              <w:t>(Signature)</w:t>
            </w:r>
          </w:p>
        </w:tc>
      </w:tr>
    </w:tbl>
    <w:p w14:paraId="4E5DE0CF" w14:textId="77777777" w:rsidR="008E0DBA" w:rsidRPr="004A6318" w:rsidRDefault="008E0DBA" w:rsidP="00D559B6">
      <w:pPr>
        <w:pStyle w:val="Default"/>
        <w:spacing w:after="135"/>
        <w:ind w:left="360"/>
        <w:jc w:val="both"/>
        <w:rPr>
          <w:rFonts w:asciiTheme="minorHAnsi" w:hAnsiTheme="minorHAnsi" w:cstheme="minorHAnsi"/>
          <w:color w:val="1F3864" w:themeColor="accent5" w:themeShade="80"/>
          <w:lang w:val="en-GB"/>
        </w:rPr>
      </w:pPr>
    </w:p>
    <w:p w14:paraId="49C53123" w14:textId="2CFAED7F" w:rsidR="008E0DBA" w:rsidRDefault="008E0DBA" w:rsidP="00D559B6">
      <w:pPr>
        <w:pStyle w:val="Default"/>
        <w:spacing w:after="135"/>
        <w:ind w:left="360"/>
        <w:jc w:val="both"/>
        <w:rPr>
          <w:rFonts w:asciiTheme="minorHAnsi" w:hAnsiTheme="minorHAnsi" w:cstheme="minorHAnsi"/>
          <w:color w:val="1F3864" w:themeColor="accent5" w:themeShade="80"/>
          <w:lang w:val="en-GB"/>
        </w:rPr>
      </w:pPr>
    </w:p>
    <w:p w14:paraId="3B5F0B78" w14:textId="77777777" w:rsidR="009B2CF0" w:rsidRDefault="009B2CF0" w:rsidP="00D559B6">
      <w:pPr>
        <w:pStyle w:val="Default"/>
        <w:spacing w:after="135"/>
        <w:ind w:left="360"/>
        <w:jc w:val="both"/>
        <w:rPr>
          <w:rFonts w:asciiTheme="minorHAnsi" w:hAnsiTheme="minorHAnsi" w:cstheme="minorHAnsi"/>
          <w:color w:val="1F3864" w:themeColor="accent5" w:themeShade="80"/>
          <w:lang w:val="en-GB"/>
        </w:rPr>
      </w:pPr>
    </w:p>
    <w:p w14:paraId="040CD643" w14:textId="77777777" w:rsidR="009B2CF0" w:rsidRDefault="009B2CF0" w:rsidP="00D559B6">
      <w:pPr>
        <w:pStyle w:val="Default"/>
        <w:spacing w:after="135"/>
        <w:ind w:left="360"/>
        <w:jc w:val="both"/>
        <w:rPr>
          <w:rFonts w:asciiTheme="minorHAnsi" w:hAnsiTheme="minorHAnsi" w:cstheme="minorHAnsi"/>
          <w:color w:val="1F3864" w:themeColor="accent5" w:themeShade="80"/>
          <w:lang w:val="en-GB"/>
        </w:rPr>
      </w:pPr>
    </w:p>
    <w:p w14:paraId="2546CA53" w14:textId="77777777" w:rsidR="009B2CF0" w:rsidRPr="004A6318" w:rsidRDefault="009B2CF0" w:rsidP="00D559B6">
      <w:pPr>
        <w:pStyle w:val="Default"/>
        <w:spacing w:after="135"/>
        <w:ind w:left="360"/>
        <w:jc w:val="both"/>
        <w:rPr>
          <w:rFonts w:asciiTheme="minorHAnsi" w:hAnsiTheme="minorHAnsi" w:cstheme="minorHAnsi"/>
          <w:color w:val="1F3864" w:themeColor="accent5" w:themeShade="80"/>
          <w:lang w:val="en-GB"/>
        </w:rPr>
      </w:pPr>
    </w:p>
    <w:p w14:paraId="3175FC8D" w14:textId="77777777" w:rsidR="008E0DBA" w:rsidRPr="004A6318" w:rsidRDefault="008E0DBA" w:rsidP="00D559B6">
      <w:pPr>
        <w:pStyle w:val="Default"/>
        <w:spacing w:after="135"/>
        <w:ind w:left="360"/>
        <w:jc w:val="both"/>
        <w:rPr>
          <w:rFonts w:asciiTheme="minorHAnsi" w:hAnsiTheme="minorHAnsi" w:cstheme="minorHAnsi"/>
          <w:color w:val="1F3864" w:themeColor="accent5" w:themeShade="80"/>
          <w:lang w:val="en-GB"/>
        </w:rPr>
      </w:pPr>
    </w:p>
    <w:p w14:paraId="41F8A78D" w14:textId="77777777" w:rsidR="008E0DBA" w:rsidRPr="004A6318" w:rsidRDefault="008E0DBA" w:rsidP="00D559B6">
      <w:pPr>
        <w:pStyle w:val="Default"/>
        <w:spacing w:after="140"/>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Annexe 1 Subsidy contract</w:t>
      </w:r>
    </w:p>
    <w:p w14:paraId="78C555C7" w14:textId="00CA1E25" w:rsidR="008E0DBA" w:rsidRPr="004A6318" w:rsidRDefault="008E0DBA" w:rsidP="00D559B6">
      <w:pPr>
        <w:pStyle w:val="Default"/>
        <w:spacing w:after="140"/>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Annexe 2: Approved </w:t>
      </w:r>
      <w:r w:rsidR="009C6AFF" w:rsidRPr="004A6318">
        <w:rPr>
          <w:rFonts w:asciiTheme="minorHAnsi" w:hAnsiTheme="minorHAnsi" w:cstheme="minorHAnsi"/>
          <w:color w:val="1F3864" w:themeColor="accent5" w:themeShade="80"/>
          <w:lang w:val="en-GB"/>
        </w:rPr>
        <w:t>a</w:t>
      </w:r>
      <w:r w:rsidR="00891855" w:rsidRPr="004A6318">
        <w:rPr>
          <w:rFonts w:asciiTheme="minorHAnsi" w:hAnsiTheme="minorHAnsi" w:cstheme="minorHAnsi"/>
          <w:color w:val="1F3864" w:themeColor="accent5" w:themeShade="80"/>
          <w:lang w:val="en-GB"/>
        </w:rPr>
        <w:t xml:space="preserve">pplication </w:t>
      </w:r>
      <w:r w:rsidR="009C6AFF" w:rsidRPr="004A6318">
        <w:rPr>
          <w:rFonts w:asciiTheme="minorHAnsi" w:hAnsiTheme="minorHAnsi" w:cstheme="minorHAnsi"/>
          <w:color w:val="1F3864" w:themeColor="accent5" w:themeShade="80"/>
          <w:lang w:val="en-GB"/>
        </w:rPr>
        <w:t>f</w:t>
      </w:r>
      <w:r w:rsidR="00891855" w:rsidRPr="004A6318">
        <w:rPr>
          <w:rFonts w:asciiTheme="minorHAnsi" w:hAnsiTheme="minorHAnsi" w:cstheme="minorHAnsi"/>
          <w:color w:val="1F3864" w:themeColor="accent5" w:themeShade="80"/>
          <w:lang w:val="en-GB"/>
        </w:rPr>
        <w:t>orm</w:t>
      </w:r>
      <w:r w:rsidRPr="004A6318">
        <w:rPr>
          <w:rFonts w:asciiTheme="minorHAnsi" w:hAnsiTheme="minorHAnsi" w:cstheme="minorHAnsi"/>
          <w:color w:val="1F3864" w:themeColor="accent5" w:themeShade="80"/>
          <w:lang w:val="en-GB"/>
        </w:rPr>
        <w:t xml:space="preserve"> (last approved version).</w:t>
      </w:r>
    </w:p>
    <w:p w14:paraId="5E4FCF26" w14:textId="1A9A7743" w:rsidR="00913029" w:rsidRPr="004A6318" w:rsidRDefault="008E0DBA" w:rsidP="0026073F">
      <w:pPr>
        <w:pStyle w:val="Default"/>
        <w:spacing w:after="140"/>
        <w:jc w:val="both"/>
        <w:rPr>
          <w:rFonts w:asciiTheme="minorHAnsi" w:hAnsiTheme="minorHAnsi" w:cstheme="minorHAnsi"/>
          <w:color w:val="1F3864" w:themeColor="accent5" w:themeShade="80"/>
          <w:lang w:val="en-GB"/>
        </w:rPr>
      </w:pPr>
      <w:r w:rsidRPr="004A6318">
        <w:rPr>
          <w:rFonts w:asciiTheme="minorHAnsi" w:hAnsiTheme="minorHAnsi" w:cstheme="minorHAnsi"/>
          <w:color w:val="1F3864" w:themeColor="accent5" w:themeShade="80"/>
          <w:lang w:val="en-GB"/>
        </w:rPr>
        <w:t xml:space="preserve">Annexe 3: Terms of Reference for the </w:t>
      </w:r>
      <w:r w:rsidR="00891855" w:rsidRPr="004A6318">
        <w:rPr>
          <w:rFonts w:asciiTheme="minorHAnsi" w:hAnsiTheme="minorHAnsi" w:cstheme="minorHAnsi"/>
          <w:color w:val="1F3864" w:themeColor="accent5" w:themeShade="80"/>
          <w:lang w:val="en-GB"/>
        </w:rPr>
        <w:t>C</w:t>
      </w:r>
      <w:r w:rsidRPr="004A6318">
        <w:rPr>
          <w:rFonts w:asciiTheme="minorHAnsi" w:hAnsiTheme="minorHAnsi" w:cstheme="minorHAnsi"/>
          <w:color w:val="1F3864" w:themeColor="accent5" w:themeShade="80"/>
          <w:lang w:val="en-GB"/>
        </w:rPr>
        <w:t xml:space="preserve">all for </w:t>
      </w:r>
      <w:r w:rsidR="00891855" w:rsidRPr="004A6318">
        <w:rPr>
          <w:rFonts w:asciiTheme="minorHAnsi" w:hAnsiTheme="minorHAnsi" w:cstheme="minorHAnsi"/>
          <w:color w:val="1F3864" w:themeColor="accent5" w:themeShade="80"/>
          <w:lang w:val="en-GB"/>
        </w:rPr>
        <w:t>P</w:t>
      </w:r>
      <w:r w:rsidRPr="004A6318">
        <w:rPr>
          <w:rFonts w:asciiTheme="minorHAnsi" w:hAnsiTheme="minorHAnsi" w:cstheme="minorHAnsi"/>
          <w:color w:val="1F3864" w:themeColor="accent5" w:themeShade="80"/>
          <w:lang w:val="en-GB"/>
        </w:rPr>
        <w:t>ro</w:t>
      </w:r>
      <w:r w:rsidR="00891855" w:rsidRPr="004A6318">
        <w:rPr>
          <w:rFonts w:asciiTheme="minorHAnsi" w:hAnsiTheme="minorHAnsi" w:cstheme="minorHAnsi"/>
          <w:color w:val="1F3864" w:themeColor="accent5" w:themeShade="80"/>
          <w:lang w:val="en-GB"/>
        </w:rPr>
        <w:t>jects</w:t>
      </w:r>
      <w:r w:rsidRPr="004A6318">
        <w:rPr>
          <w:rFonts w:asciiTheme="minorHAnsi" w:hAnsiTheme="minorHAnsi" w:cstheme="minorHAnsi"/>
          <w:color w:val="1F3864" w:themeColor="accent5" w:themeShade="80"/>
          <w:lang w:val="en-GB"/>
        </w:rPr>
        <w:t xml:space="preserve"> under which the project was selected for funding</w:t>
      </w:r>
      <w:r w:rsidR="00DC5402" w:rsidRPr="004A6318">
        <w:rPr>
          <w:rFonts w:asciiTheme="minorHAnsi" w:hAnsiTheme="minorHAnsi" w:cstheme="minorHAnsi"/>
          <w:color w:val="1F3864" w:themeColor="accent5" w:themeShade="80"/>
          <w:lang w:val="en-GB"/>
        </w:rPr>
        <w:t xml:space="preserve">. </w:t>
      </w:r>
    </w:p>
    <w:sectPr w:rsidR="00913029" w:rsidRPr="004A6318" w:rsidSect="00650E39">
      <w:headerReference w:type="default" r:id="rId9"/>
      <w:footerReference w:type="default" r:id="rId10"/>
      <w:headerReference w:type="first" r:id="rId11"/>
      <w:pgSz w:w="11906" w:h="17338"/>
      <w:pgMar w:top="415" w:right="1418" w:bottom="709" w:left="1588" w:header="567" w:footer="268"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68D39" w14:textId="77777777" w:rsidR="00D10EE1" w:rsidRDefault="00D10EE1" w:rsidP="00EB4EAD">
      <w:pPr>
        <w:spacing w:after="0" w:line="240" w:lineRule="auto"/>
      </w:pPr>
      <w:r>
        <w:separator/>
      </w:r>
    </w:p>
  </w:endnote>
  <w:endnote w:type="continuationSeparator" w:id="0">
    <w:p w14:paraId="2EF28F1F" w14:textId="77777777" w:rsidR="00D10EE1" w:rsidRDefault="00D10EE1" w:rsidP="00EB4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Open Sans">
    <w:altName w:val="Segoe UI"/>
    <w:panose1 w:val="00000000000000000000"/>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785017"/>
      <w:docPartObj>
        <w:docPartGallery w:val="Page Numbers (Bottom of Page)"/>
        <w:docPartUnique/>
      </w:docPartObj>
    </w:sdtPr>
    <w:sdtEndPr>
      <w:rPr>
        <w:color w:val="1F3864" w:themeColor="accent5" w:themeShade="80"/>
      </w:rPr>
    </w:sdtEndPr>
    <w:sdtContent>
      <w:p w14:paraId="64E36E3A" w14:textId="4F299306" w:rsidR="008E0DBA" w:rsidRPr="004A3282" w:rsidRDefault="008E0DBA">
        <w:pPr>
          <w:pStyle w:val="Rodap"/>
          <w:jc w:val="right"/>
          <w:rPr>
            <w:color w:val="1F3864" w:themeColor="accent5" w:themeShade="80"/>
          </w:rPr>
        </w:pPr>
        <w:r w:rsidRPr="004A3282">
          <w:rPr>
            <w:color w:val="1F3864" w:themeColor="accent5" w:themeShade="80"/>
          </w:rPr>
          <w:fldChar w:fldCharType="begin"/>
        </w:r>
        <w:r w:rsidRPr="004A3282">
          <w:rPr>
            <w:color w:val="1F3864" w:themeColor="accent5" w:themeShade="80"/>
          </w:rPr>
          <w:instrText>PAGE   \* MERGEFORMAT</w:instrText>
        </w:r>
        <w:r w:rsidRPr="004A3282">
          <w:rPr>
            <w:color w:val="1F3864" w:themeColor="accent5" w:themeShade="80"/>
          </w:rPr>
          <w:fldChar w:fldCharType="separate"/>
        </w:r>
        <w:r w:rsidR="0072463D">
          <w:rPr>
            <w:noProof/>
            <w:color w:val="1F3864" w:themeColor="accent5" w:themeShade="80"/>
          </w:rPr>
          <w:t>24</w:t>
        </w:r>
        <w:r w:rsidRPr="004A3282">
          <w:rPr>
            <w:color w:val="1F3864" w:themeColor="accent5" w:themeShade="80"/>
          </w:rPr>
          <w:fldChar w:fldCharType="end"/>
        </w:r>
      </w:p>
    </w:sdtContent>
  </w:sdt>
  <w:p w14:paraId="15D11919" w14:textId="0DD2A3D2" w:rsidR="00FE266F" w:rsidRDefault="00FE266F" w:rsidP="00FE266F">
    <w:pPr>
      <w:pStyle w:val="Cabealho"/>
      <w:jc w:val="center"/>
      <w:rPr>
        <w:color w:val="1F3864" w:themeColor="accent5" w:themeShade="80"/>
        <w:sz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C7D16" w14:textId="77777777" w:rsidR="00D10EE1" w:rsidRDefault="00D10EE1" w:rsidP="00EB4EAD">
      <w:pPr>
        <w:spacing w:after="0" w:line="240" w:lineRule="auto"/>
      </w:pPr>
      <w:r>
        <w:separator/>
      </w:r>
    </w:p>
  </w:footnote>
  <w:footnote w:type="continuationSeparator" w:id="0">
    <w:p w14:paraId="2E63FAD4" w14:textId="77777777" w:rsidR="00D10EE1" w:rsidRDefault="00D10EE1" w:rsidP="00EB4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F018" w14:textId="77777777" w:rsidR="003C02C3" w:rsidRDefault="003C02C3" w:rsidP="003C02C3">
    <w:pPr>
      <w:pStyle w:val="Cabealho"/>
      <w:tabs>
        <w:tab w:val="clear" w:pos="4252"/>
        <w:tab w:val="clear" w:pos="8504"/>
      </w:tabs>
      <w:rPr>
        <w:noProof/>
        <w:color w:val="1F3864" w:themeColor="accent5" w:themeShade="80"/>
        <w:sz w:val="18"/>
        <w:lang w:val="en-GB"/>
      </w:rPr>
    </w:pPr>
    <w:r>
      <w:rPr>
        <w:rFonts w:cstheme="minorHAnsi"/>
        <w:b/>
        <w:bCs/>
        <w:noProof/>
        <w:color w:val="2E74B5" w:themeColor="accent1" w:themeShade="BF"/>
        <w:sz w:val="40"/>
        <w:szCs w:val="40"/>
        <w:lang w:val="en-IE" w:eastAsia="en-IE"/>
      </w:rPr>
      <w:drawing>
        <wp:anchor distT="0" distB="0" distL="114300" distR="114300" simplePos="0" relativeHeight="251658240" behindDoc="0" locked="0" layoutInCell="1" allowOverlap="1" wp14:anchorId="5BC5B21F" wp14:editId="50B06550">
          <wp:simplePos x="0" y="0"/>
          <wp:positionH relativeFrom="column">
            <wp:posOffset>-990</wp:posOffset>
          </wp:positionH>
          <wp:positionV relativeFrom="paragraph">
            <wp:posOffset>-3584</wp:posOffset>
          </wp:positionV>
          <wp:extent cx="3286800" cy="698400"/>
          <wp:effectExtent l="0" t="0" r="0" b="6985"/>
          <wp:wrapSquare wrapText="bothSides"/>
          <wp:docPr id="785419330" name="Imagem 785419330" descr="Uma imagem com texto, Tipo de letra, Azul elétrico, captura de ecrã&#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684958" name="Imagem 348684958" descr="Uma imagem com texto, Tipo de letra, Azul elétrico, captura de ecrã&#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286800" cy="698400"/>
                  </a:xfrm>
                  <a:prstGeom prst="rect">
                    <a:avLst/>
                  </a:prstGeom>
                </pic:spPr>
              </pic:pic>
            </a:graphicData>
          </a:graphic>
          <wp14:sizeRelH relativeFrom="margin">
            <wp14:pctWidth>0</wp14:pctWidth>
          </wp14:sizeRelH>
          <wp14:sizeRelV relativeFrom="margin">
            <wp14:pctHeight>0</wp14:pctHeight>
          </wp14:sizeRelV>
        </wp:anchor>
      </w:drawing>
    </w:r>
    <w:r>
      <w:rPr>
        <w:noProof/>
        <w:color w:val="1F3864" w:themeColor="accent5" w:themeShade="80"/>
        <w:sz w:val="18"/>
        <w:lang w:val="en-GB"/>
      </w:rPr>
      <w:t xml:space="preserve">                  </w:t>
    </w:r>
  </w:p>
  <w:p w14:paraId="67BC0449" w14:textId="7D99D527" w:rsidR="003C02C3" w:rsidRDefault="003C02C3" w:rsidP="003C02C3">
    <w:pPr>
      <w:pStyle w:val="Cabealho"/>
      <w:tabs>
        <w:tab w:val="clear" w:pos="4252"/>
        <w:tab w:val="clear" w:pos="8504"/>
      </w:tabs>
      <w:rPr>
        <w:noProof/>
        <w:color w:val="1F3864" w:themeColor="accent5" w:themeShade="80"/>
        <w:sz w:val="18"/>
        <w:lang w:val="en-GB"/>
      </w:rPr>
    </w:pPr>
    <w:r>
      <w:rPr>
        <w:noProof/>
        <w:color w:val="1F3864" w:themeColor="accent5" w:themeShade="80"/>
        <w:sz w:val="18"/>
        <w:lang w:val="en-GB"/>
      </w:rPr>
      <w:t xml:space="preserve">                           </w:t>
    </w:r>
    <w:r w:rsidR="00790814" w:rsidRPr="004B6F3C">
      <w:rPr>
        <w:color w:val="1F3864" w:themeColor="accent5" w:themeShade="80"/>
        <w:sz w:val="18"/>
        <w:lang w:val="en-GB"/>
      </w:rPr>
      <w:t>Interreg Atlantic Area 2021-2027</w:t>
    </w:r>
    <w:r>
      <w:rPr>
        <w:color w:val="1F3864" w:themeColor="accent5" w:themeShade="80"/>
        <w:sz w:val="18"/>
        <w:lang w:val="en-GB"/>
      </w:rPr>
      <w:t xml:space="preserve">   </w:t>
    </w:r>
  </w:p>
  <w:p w14:paraId="5E145487" w14:textId="3AD67D58" w:rsidR="00825D4E" w:rsidRPr="006552C5" w:rsidRDefault="003C02C3" w:rsidP="003C02C3">
    <w:pPr>
      <w:pStyle w:val="Cabealho"/>
      <w:tabs>
        <w:tab w:val="clear" w:pos="4252"/>
        <w:tab w:val="clear" w:pos="8504"/>
      </w:tabs>
      <w:ind w:left="1416"/>
      <w:rPr>
        <w:lang w:val="en-GB"/>
      </w:rPr>
    </w:pPr>
    <w:r>
      <w:rPr>
        <w:color w:val="1F3864" w:themeColor="accent5" w:themeShade="80"/>
        <w:sz w:val="18"/>
        <w:lang w:val="en-GB"/>
      </w:rPr>
      <w:t xml:space="preserve">                   P</w:t>
    </w:r>
    <w:r w:rsidR="00790814">
      <w:rPr>
        <w:color w:val="1F3864" w:themeColor="accent5" w:themeShade="80"/>
        <w:sz w:val="18"/>
        <w:lang w:val="en-GB"/>
      </w:rPr>
      <w:t xml:space="preserve">artnership </w:t>
    </w:r>
    <w:proofErr w:type="spellStart"/>
    <w:r w:rsidR="00790814">
      <w:rPr>
        <w:color w:val="1F3864" w:themeColor="accent5" w:themeShade="80"/>
        <w:sz w:val="18"/>
        <w:lang w:val="en-GB"/>
      </w:rPr>
      <w:t>Agreement</w:t>
    </w:r>
    <w:r w:rsidR="00790814" w:rsidRPr="004B6F3C">
      <w:rPr>
        <w:color w:val="1F3864" w:themeColor="accent5" w:themeShade="80"/>
        <w:sz w:val="18"/>
        <w:lang w:val="en-GB"/>
      </w:rPr>
      <w:t>_</w:t>
    </w:r>
    <w:r w:rsidR="00813B00">
      <w:rPr>
        <w:color w:val="1F3864" w:themeColor="accent5" w:themeShade="80"/>
        <w:sz w:val="18"/>
        <w:lang w:val="en-GB"/>
      </w:rPr>
      <w:t>Janua</w:t>
    </w:r>
    <w:r w:rsidR="007807AE">
      <w:rPr>
        <w:color w:val="1F3864" w:themeColor="accent5" w:themeShade="80"/>
        <w:sz w:val="18"/>
        <w:lang w:val="en-GB"/>
      </w:rPr>
      <w:t>r</w:t>
    </w:r>
    <w:r w:rsidR="00813B00">
      <w:rPr>
        <w:color w:val="1F3864" w:themeColor="accent5" w:themeShade="80"/>
        <w:sz w:val="18"/>
        <w:lang w:val="en-GB"/>
      </w:rPr>
      <w:t>y</w:t>
    </w:r>
    <w:proofErr w:type="spellEnd"/>
    <w:r w:rsidR="00790814">
      <w:rPr>
        <w:color w:val="1F3864" w:themeColor="accent5" w:themeShade="80"/>
        <w:sz w:val="18"/>
        <w:lang w:val="en-GB"/>
      </w:rPr>
      <w:t xml:space="preserve"> 202</w:t>
    </w:r>
    <w:r w:rsidR="00813B00">
      <w:rPr>
        <w:color w:val="1F3864" w:themeColor="accent5" w:themeShade="80"/>
        <w:sz w:val="18"/>
        <w:lang w:val="en-GB"/>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2990" w14:textId="4E404FCF" w:rsidR="008816F5" w:rsidRDefault="008816F5" w:rsidP="002A50E7">
    <w:pPr>
      <w:pStyle w:val="Cabealho"/>
      <w:ind w:left="-284"/>
    </w:pPr>
    <w:r>
      <w:rPr>
        <w:rFonts w:cstheme="minorHAnsi"/>
        <w:b/>
        <w:bCs/>
        <w:noProof/>
        <w:color w:val="2E74B5" w:themeColor="accent1" w:themeShade="BF"/>
        <w:sz w:val="40"/>
        <w:szCs w:val="40"/>
        <w:lang w:val="en-IE" w:eastAsia="en-IE"/>
      </w:rPr>
      <w:drawing>
        <wp:inline distT="0" distB="0" distL="0" distR="0" wp14:anchorId="5609DD0E" wp14:editId="6BCB441E">
          <wp:extent cx="3287486" cy="699836"/>
          <wp:effectExtent l="0" t="0" r="8255" b="5080"/>
          <wp:docPr id="548467095" name="Imagem 548467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lantic Area logo.jpg"/>
                  <pic:cNvPicPr/>
                </pic:nvPicPr>
                <pic:blipFill>
                  <a:blip r:embed="rId1">
                    <a:extLst>
                      <a:ext uri="{28A0092B-C50C-407E-A947-70E740481C1C}">
                        <a14:useLocalDpi xmlns:a14="http://schemas.microsoft.com/office/drawing/2010/main" val="0"/>
                      </a:ext>
                    </a:extLst>
                  </a:blip>
                  <a:stretch>
                    <a:fillRect/>
                  </a:stretch>
                </pic:blipFill>
                <pic:spPr>
                  <a:xfrm>
                    <a:off x="0" y="0"/>
                    <a:ext cx="3455767" cy="735659"/>
                  </a:xfrm>
                  <a:prstGeom prst="rect">
                    <a:avLst/>
                  </a:prstGeom>
                </pic:spPr>
              </pic:pic>
            </a:graphicData>
          </a:graphic>
        </wp:inline>
      </w:drawing>
    </w:r>
    <w:r w:rsidR="00DC4D8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32A"/>
    <w:multiLevelType w:val="hybridMultilevel"/>
    <w:tmpl w:val="3B3A8D28"/>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1124256"/>
    <w:multiLevelType w:val="hybridMultilevel"/>
    <w:tmpl w:val="9D3CB2F2"/>
    <w:lvl w:ilvl="0" w:tplc="08160017">
      <w:start w:val="1"/>
      <w:numFmt w:val="lowerLetter"/>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 w15:restartNumberingAfterBreak="0">
    <w:nsid w:val="01BA58B3"/>
    <w:multiLevelType w:val="hybridMultilevel"/>
    <w:tmpl w:val="DEA64880"/>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 w15:restartNumberingAfterBreak="0">
    <w:nsid w:val="02176B23"/>
    <w:multiLevelType w:val="hybridMultilevel"/>
    <w:tmpl w:val="D2AED64C"/>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04195CCB"/>
    <w:multiLevelType w:val="hybridMultilevel"/>
    <w:tmpl w:val="DCB45FD6"/>
    <w:lvl w:ilvl="0" w:tplc="08160001">
      <w:start w:val="1"/>
      <w:numFmt w:val="bullet"/>
      <w:lvlText w:val=""/>
      <w:lvlJc w:val="left"/>
      <w:pPr>
        <w:ind w:left="360" w:hanging="360"/>
      </w:pPr>
      <w:rPr>
        <w:rFonts w:ascii="Symbol" w:hAnsi="Symbol"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56D4B27"/>
    <w:multiLevelType w:val="hybridMultilevel"/>
    <w:tmpl w:val="F01871FE"/>
    <w:lvl w:ilvl="0" w:tplc="0816000F">
      <w:start w:val="1"/>
      <w:numFmt w:val="decimal"/>
      <w:lvlText w:val="%1."/>
      <w:lvlJc w:val="left"/>
      <w:pPr>
        <w:ind w:left="360" w:hanging="360"/>
      </w:pPr>
      <w:rPr>
        <w:rFonts w:hint="default"/>
        <w:color w:val="1F3864" w:themeColor="accent5" w:themeShade="80"/>
        <w:sz w:val="24"/>
        <w:szCs w:val="24"/>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 w15:restartNumberingAfterBreak="0">
    <w:nsid w:val="0700334E"/>
    <w:multiLevelType w:val="hybridMultilevel"/>
    <w:tmpl w:val="D452E318"/>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09B76147"/>
    <w:multiLevelType w:val="hybridMultilevel"/>
    <w:tmpl w:val="E5F801B6"/>
    <w:lvl w:ilvl="0" w:tplc="08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7D69A4"/>
    <w:multiLevelType w:val="hybridMultilevel"/>
    <w:tmpl w:val="1610BA22"/>
    <w:lvl w:ilvl="0" w:tplc="081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D0F2393"/>
    <w:multiLevelType w:val="hybridMultilevel"/>
    <w:tmpl w:val="93CA472E"/>
    <w:lvl w:ilvl="0" w:tplc="081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D244F0D"/>
    <w:multiLevelType w:val="hybridMultilevel"/>
    <w:tmpl w:val="60704738"/>
    <w:lvl w:ilvl="0" w:tplc="08160001">
      <w:start w:val="1"/>
      <w:numFmt w:val="bullet"/>
      <w:lvlText w:val=""/>
      <w:lvlJc w:val="left"/>
      <w:pPr>
        <w:ind w:left="1068" w:hanging="360"/>
      </w:pPr>
      <w:rPr>
        <w:rFonts w:ascii="Symbol" w:hAnsi="Symbol"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11" w15:restartNumberingAfterBreak="0">
    <w:nsid w:val="0F3F14CA"/>
    <w:multiLevelType w:val="hybridMultilevel"/>
    <w:tmpl w:val="E85EDCBA"/>
    <w:lvl w:ilvl="0" w:tplc="FB56A342">
      <w:start w:val="1"/>
      <w:numFmt w:val="lowerLetter"/>
      <w:lvlText w:val="%1)"/>
      <w:lvlJc w:val="left"/>
      <w:pPr>
        <w:ind w:left="720" w:hanging="360"/>
      </w:pPr>
      <w:rPr>
        <w:rFonts w:asciiTheme="minorHAnsi" w:hAnsiTheme="minorHAnsi" w:cstheme="minorHAnsi" w:hint="default"/>
        <w:color w:val="1F3864" w:themeColor="accent5" w:themeShade="80"/>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12F56BE9"/>
    <w:multiLevelType w:val="hybridMultilevel"/>
    <w:tmpl w:val="62BC3FF6"/>
    <w:lvl w:ilvl="0" w:tplc="0816000D">
      <w:start w:val="1"/>
      <w:numFmt w:val="bullet"/>
      <w:lvlText w:val=""/>
      <w:lvlJc w:val="left"/>
      <w:pPr>
        <w:ind w:left="1428" w:hanging="360"/>
      </w:pPr>
      <w:rPr>
        <w:rFonts w:ascii="Wingdings" w:hAnsi="Wingdings"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13" w15:restartNumberingAfterBreak="0">
    <w:nsid w:val="13486949"/>
    <w:multiLevelType w:val="hybridMultilevel"/>
    <w:tmpl w:val="0100BA9C"/>
    <w:lvl w:ilvl="0" w:tplc="08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37177A7"/>
    <w:multiLevelType w:val="hybridMultilevel"/>
    <w:tmpl w:val="E10041EE"/>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5" w15:restartNumberingAfterBreak="0">
    <w:nsid w:val="13D20471"/>
    <w:multiLevelType w:val="hybridMultilevel"/>
    <w:tmpl w:val="5A2A6BF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14F06B5B"/>
    <w:multiLevelType w:val="hybridMultilevel"/>
    <w:tmpl w:val="35601744"/>
    <w:lvl w:ilvl="0" w:tplc="0816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5980FD9"/>
    <w:multiLevelType w:val="hybridMultilevel"/>
    <w:tmpl w:val="150237EC"/>
    <w:lvl w:ilvl="0" w:tplc="08160001">
      <w:start w:val="1"/>
      <w:numFmt w:val="bullet"/>
      <w:lvlText w:val=""/>
      <w:lvlJc w:val="left"/>
      <w:pPr>
        <w:ind w:left="1068" w:hanging="360"/>
      </w:pPr>
      <w:rPr>
        <w:rFonts w:ascii="Symbol" w:hAnsi="Symbol"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18" w15:restartNumberingAfterBreak="0">
    <w:nsid w:val="189F32A6"/>
    <w:multiLevelType w:val="hybridMultilevel"/>
    <w:tmpl w:val="3ED4C338"/>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9" w15:restartNumberingAfterBreak="0">
    <w:nsid w:val="18FF3430"/>
    <w:multiLevelType w:val="hybridMultilevel"/>
    <w:tmpl w:val="D958C384"/>
    <w:lvl w:ilvl="0" w:tplc="08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9DF2E19"/>
    <w:multiLevelType w:val="hybridMultilevel"/>
    <w:tmpl w:val="371CB28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1BC92AA0"/>
    <w:multiLevelType w:val="hybridMultilevel"/>
    <w:tmpl w:val="D56E815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15:restartNumberingAfterBreak="0">
    <w:nsid w:val="1EC40CB2"/>
    <w:multiLevelType w:val="hybridMultilevel"/>
    <w:tmpl w:val="9C8042E2"/>
    <w:lvl w:ilvl="0" w:tplc="08160001">
      <w:start w:val="1"/>
      <w:numFmt w:val="bullet"/>
      <w:lvlText w:val=""/>
      <w:lvlJc w:val="left"/>
      <w:pPr>
        <w:ind w:left="360" w:hanging="360"/>
      </w:pPr>
      <w:rPr>
        <w:rFonts w:ascii="Symbol" w:hAnsi="Symbol"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1EDC0E4F"/>
    <w:multiLevelType w:val="hybridMultilevel"/>
    <w:tmpl w:val="71788328"/>
    <w:lvl w:ilvl="0" w:tplc="08160017">
      <w:start w:val="1"/>
      <w:numFmt w:val="lowerLetter"/>
      <w:lvlText w:val="%1)"/>
      <w:lvlJc w:val="left"/>
      <w:pPr>
        <w:ind w:left="360" w:hanging="360"/>
      </w:pPr>
      <w:rPr>
        <w:rFonts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1F2926A1"/>
    <w:multiLevelType w:val="hybridMultilevel"/>
    <w:tmpl w:val="76623000"/>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20AE7DA9"/>
    <w:multiLevelType w:val="hybridMultilevel"/>
    <w:tmpl w:val="B7B08852"/>
    <w:lvl w:ilvl="0" w:tplc="FFFFFFFF">
      <w:start w:val="1"/>
      <w:numFmt w:val="decimal"/>
      <w:lvlText w:val="%1."/>
      <w:lvlJc w:val="left"/>
      <w:pPr>
        <w:ind w:left="360" w:hanging="360"/>
      </w:pPr>
      <w:rPr>
        <w:rFonts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20F17A25"/>
    <w:multiLevelType w:val="hybridMultilevel"/>
    <w:tmpl w:val="A6463B08"/>
    <w:lvl w:ilvl="0" w:tplc="08160001">
      <w:start w:val="1"/>
      <w:numFmt w:val="bullet"/>
      <w:lvlText w:val=""/>
      <w:lvlJc w:val="left"/>
      <w:pPr>
        <w:ind w:left="1068" w:hanging="360"/>
      </w:pPr>
      <w:rPr>
        <w:rFonts w:ascii="Symbol" w:hAnsi="Symbol"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27" w15:restartNumberingAfterBreak="0">
    <w:nsid w:val="223C0874"/>
    <w:multiLevelType w:val="hybridMultilevel"/>
    <w:tmpl w:val="A7B8DCB0"/>
    <w:lvl w:ilvl="0" w:tplc="081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34121F9"/>
    <w:multiLevelType w:val="hybridMultilevel"/>
    <w:tmpl w:val="9BF22178"/>
    <w:lvl w:ilvl="0" w:tplc="08160017">
      <w:start w:val="1"/>
      <w:numFmt w:val="lowerLetter"/>
      <w:lvlText w:val="%1)"/>
      <w:lvlJc w:val="left"/>
      <w:pPr>
        <w:ind w:left="720" w:hanging="360"/>
      </w:pPr>
    </w:lvl>
    <w:lvl w:ilvl="1" w:tplc="4FD8A93C">
      <w:start w:val="1"/>
      <w:numFmt w:val="lowerLetter"/>
      <w:lvlText w:val="(%2)"/>
      <w:lvlJc w:val="left"/>
      <w:pPr>
        <w:ind w:left="1440" w:hanging="360"/>
      </w:pPr>
      <w:rPr>
        <w:rFonts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9" w15:restartNumberingAfterBreak="0">
    <w:nsid w:val="24BE3D25"/>
    <w:multiLevelType w:val="hybridMultilevel"/>
    <w:tmpl w:val="2E247DE2"/>
    <w:lvl w:ilvl="0" w:tplc="FB56A342">
      <w:start w:val="1"/>
      <w:numFmt w:val="lowerLetter"/>
      <w:lvlText w:val="%1)"/>
      <w:lvlJc w:val="left"/>
      <w:pPr>
        <w:ind w:left="1855" w:hanging="360"/>
      </w:pPr>
      <w:rPr>
        <w:rFonts w:asciiTheme="minorHAnsi" w:hAnsiTheme="minorHAnsi" w:cstheme="minorHAnsi" w:hint="default"/>
        <w:color w:val="1F3864" w:themeColor="accent5" w:themeShade="80"/>
        <w:sz w:val="24"/>
        <w:szCs w:val="24"/>
      </w:rPr>
    </w:lvl>
    <w:lvl w:ilvl="1" w:tplc="08160019" w:tentative="1">
      <w:start w:val="1"/>
      <w:numFmt w:val="lowerLetter"/>
      <w:lvlText w:val="%2."/>
      <w:lvlJc w:val="left"/>
      <w:pPr>
        <w:ind w:left="2575" w:hanging="360"/>
      </w:pPr>
    </w:lvl>
    <w:lvl w:ilvl="2" w:tplc="0816001B" w:tentative="1">
      <w:start w:val="1"/>
      <w:numFmt w:val="lowerRoman"/>
      <w:lvlText w:val="%3."/>
      <w:lvlJc w:val="right"/>
      <w:pPr>
        <w:ind w:left="3295" w:hanging="180"/>
      </w:pPr>
    </w:lvl>
    <w:lvl w:ilvl="3" w:tplc="0816000F" w:tentative="1">
      <w:start w:val="1"/>
      <w:numFmt w:val="decimal"/>
      <w:lvlText w:val="%4."/>
      <w:lvlJc w:val="left"/>
      <w:pPr>
        <w:ind w:left="4015" w:hanging="360"/>
      </w:pPr>
    </w:lvl>
    <w:lvl w:ilvl="4" w:tplc="08160019" w:tentative="1">
      <w:start w:val="1"/>
      <w:numFmt w:val="lowerLetter"/>
      <w:lvlText w:val="%5."/>
      <w:lvlJc w:val="left"/>
      <w:pPr>
        <w:ind w:left="4735" w:hanging="360"/>
      </w:pPr>
    </w:lvl>
    <w:lvl w:ilvl="5" w:tplc="0816001B" w:tentative="1">
      <w:start w:val="1"/>
      <w:numFmt w:val="lowerRoman"/>
      <w:lvlText w:val="%6."/>
      <w:lvlJc w:val="right"/>
      <w:pPr>
        <w:ind w:left="5455" w:hanging="180"/>
      </w:pPr>
    </w:lvl>
    <w:lvl w:ilvl="6" w:tplc="0816000F" w:tentative="1">
      <w:start w:val="1"/>
      <w:numFmt w:val="decimal"/>
      <w:lvlText w:val="%7."/>
      <w:lvlJc w:val="left"/>
      <w:pPr>
        <w:ind w:left="6175" w:hanging="360"/>
      </w:pPr>
    </w:lvl>
    <w:lvl w:ilvl="7" w:tplc="08160019" w:tentative="1">
      <w:start w:val="1"/>
      <w:numFmt w:val="lowerLetter"/>
      <w:lvlText w:val="%8."/>
      <w:lvlJc w:val="left"/>
      <w:pPr>
        <w:ind w:left="6895" w:hanging="360"/>
      </w:pPr>
    </w:lvl>
    <w:lvl w:ilvl="8" w:tplc="0816001B" w:tentative="1">
      <w:start w:val="1"/>
      <w:numFmt w:val="lowerRoman"/>
      <w:lvlText w:val="%9."/>
      <w:lvlJc w:val="right"/>
      <w:pPr>
        <w:ind w:left="7615" w:hanging="180"/>
      </w:pPr>
    </w:lvl>
  </w:abstractNum>
  <w:abstractNum w:abstractNumId="30" w15:restartNumberingAfterBreak="0">
    <w:nsid w:val="250D1CEE"/>
    <w:multiLevelType w:val="hybridMultilevel"/>
    <w:tmpl w:val="3C6C795E"/>
    <w:lvl w:ilvl="0" w:tplc="08160017">
      <w:start w:val="1"/>
      <w:numFmt w:val="lowerLetter"/>
      <w:lvlText w:val="%1)"/>
      <w:lvlJc w:val="left"/>
      <w:pPr>
        <w:ind w:left="360" w:hanging="360"/>
      </w:pPr>
      <w:rPr>
        <w:rFonts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265A1369"/>
    <w:multiLevelType w:val="hybridMultilevel"/>
    <w:tmpl w:val="05D28BD2"/>
    <w:lvl w:ilvl="0" w:tplc="081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7D37593"/>
    <w:multiLevelType w:val="hybridMultilevel"/>
    <w:tmpl w:val="2B8AB166"/>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3" w15:restartNumberingAfterBreak="0">
    <w:nsid w:val="28503956"/>
    <w:multiLevelType w:val="hybridMultilevel"/>
    <w:tmpl w:val="E5CED55C"/>
    <w:lvl w:ilvl="0" w:tplc="FFFFFFFF">
      <w:start w:val="1"/>
      <w:numFmt w:val="decimal"/>
      <w:lvlText w:val="%1."/>
      <w:lvlJc w:val="left"/>
      <w:pPr>
        <w:ind w:left="360" w:hanging="360"/>
      </w:pPr>
      <w:rPr>
        <w:rFonts w:hint="default"/>
        <w:color w:val="1F3864" w:themeColor="accent5" w:themeShade="80"/>
        <w:sz w:val="24"/>
        <w:szCs w:val="24"/>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4" w15:restartNumberingAfterBreak="0">
    <w:nsid w:val="28A90D50"/>
    <w:multiLevelType w:val="hybridMultilevel"/>
    <w:tmpl w:val="1EA29698"/>
    <w:lvl w:ilvl="0" w:tplc="08160001">
      <w:start w:val="1"/>
      <w:numFmt w:val="bullet"/>
      <w:lvlText w:val=""/>
      <w:lvlJc w:val="left"/>
      <w:pPr>
        <w:ind w:left="360" w:hanging="360"/>
      </w:pPr>
      <w:rPr>
        <w:rFonts w:ascii="Symbol" w:hAnsi="Symbol"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28B15A2F"/>
    <w:multiLevelType w:val="hybridMultilevel"/>
    <w:tmpl w:val="D804C682"/>
    <w:lvl w:ilvl="0" w:tplc="FFFFFFFF">
      <w:start w:val="1"/>
      <w:numFmt w:val="lowerLetter"/>
      <w:lvlText w:val="%1)"/>
      <w:lvlJc w:val="left"/>
      <w:pPr>
        <w:ind w:left="720" w:hanging="360"/>
      </w:pPr>
    </w:lvl>
    <w:lvl w:ilvl="1" w:tplc="0816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94D364A"/>
    <w:multiLevelType w:val="hybridMultilevel"/>
    <w:tmpl w:val="3DDEE484"/>
    <w:lvl w:ilvl="0" w:tplc="08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97A7A51"/>
    <w:multiLevelType w:val="hybridMultilevel"/>
    <w:tmpl w:val="7918ED20"/>
    <w:lvl w:ilvl="0" w:tplc="08160001">
      <w:start w:val="1"/>
      <w:numFmt w:val="bullet"/>
      <w:lvlText w:val=""/>
      <w:lvlJc w:val="left"/>
      <w:pPr>
        <w:ind w:left="360" w:hanging="360"/>
      </w:pPr>
      <w:rPr>
        <w:rFonts w:ascii="Symbol" w:hAnsi="Symbol"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2DB361C2"/>
    <w:multiLevelType w:val="hybridMultilevel"/>
    <w:tmpl w:val="3C88B7CA"/>
    <w:lvl w:ilvl="0" w:tplc="FFFFFFFF">
      <w:start w:val="1"/>
      <w:numFmt w:val="decimal"/>
      <w:lvlText w:val="%1."/>
      <w:lvlJc w:val="left"/>
      <w:pPr>
        <w:ind w:left="360" w:hanging="360"/>
      </w:pPr>
      <w:rPr>
        <w:rFonts w:hint="default"/>
        <w:color w:val="1F3864" w:themeColor="accent5" w:themeShade="80"/>
        <w:sz w:val="24"/>
        <w:szCs w:val="24"/>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9" w15:restartNumberingAfterBreak="0">
    <w:nsid w:val="2DE56464"/>
    <w:multiLevelType w:val="hybridMultilevel"/>
    <w:tmpl w:val="F186281C"/>
    <w:lvl w:ilvl="0" w:tplc="08160017">
      <w:start w:val="1"/>
      <w:numFmt w:val="lowerLetter"/>
      <w:lvlText w:val="%1)"/>
      <w:lvlJc w:val="left"/>
      <w:pPr>
        <w:ind w:left="360" w:hanging="360"/>
      </w:pPr>
      <w:rPr>
        <w:rFonts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30E0458B"/>
    <w:multiLevelType w:val="hybridMultilevel"/>
    <w:tmpl w:val="4D820A58"/>
    <w:lvl w:ilvl="0" w:tplc="0816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311E08CD"/>
    <w:multiLevelType w:val="hybridMultilevel"/>
    <w:tmpl w:val="9F2AB0DE"/>
    <w:lvl w:ilvl="0" w:tplc="08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28147AB"/>
    <w:multiLevelType w:val="hybridMultilevel"/>
    <w:tmpl w:val="5C302894"/>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3" w15:restartNumberingAfterBreak="0">
    <w:nsid w:val="3704657D"/>
    <w:multiLevelType w:val="hybridMultilevel"/>
    <w:tmpl w:val="826E2980"/>
    <w:lvl w:ilvl="0" w:tplc="08160011">
      <w:start w:val="1"/>
      <w:numFmt w:val="decimal"/>
      <w:lvlText w:val="%1)"/>
      <w:lvlJc w:val="left"/>
      <w:pPr>
        <w:ind w:left="163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9941A65"/>
    <w:multiLevelType w:val="hybridMultilevel"/>
    <w:tmpl w:val="8E12C090"/>
    <w:lvl w:ilvl="0" w:tplc="FFFFFFFF">
      <w:start w:val="1"/>
      <w:numFmt w:val="decimal"/>
      <w:lvlText w:val="%1."/>
      <w:lvlJc w:val="left"/>
      <w:pPr>
        <w:ind w:left="360" w:hanging="360"/>
      </w:pPr>
      <w:rPr>
        <w:rFonts w:hint="default"/>
        <w:color w:val="1F3864" w:themeColor="accent5" w:themeShade="80"/>
        <w:sz w:val="24"/>
        <w:szCs w:val="24"/>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5" w15:restartNumberingAfterBreak="0">
    <w:nsid w:val="3B89331C"/>
    <w:multiLevelType w:val="hybridMultilevel"/>
    <w:tmpl w:val="46D86240"/>
    <w:lvl w:ilvl="0" w:tplc="08160001">
      <w:start w:val="1"/>
      <w:numFmt w:val="bullet"/>
      <w:lvlText w:val=""/>
      <w:lvlJc w:val="left"/>
      <w:pPr>
        <w:ind w:left="360" w:hanging="360"/>
      </w:pPr>
      <w:rPr>
        <w:rFonts w:ascii="Symbol" w:hAnsi="Symbol"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3DC73938"/>
    <w:multiLevelType w:val="hybridMultilevel"/>
    <w:tmpl w:val="F82C3204"/>
    <w:lvl w:ilvl="0" w:tplc="081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DDC5C9E"/>
    <w:multiLevelType w:val="hybridMultilevel"/>
    <w:tmpl w:val="C41A8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3DFA71DF"/>
    <w:multiLevelType w:val="hybridMultilevel"/>
    <w:tmpl w:val="6D20C134"/>
    <w:lvl w:ilvl="0" w:tplc="FB56A342">
      <w:start w:val="1"/>
      <w:numFmt w:val="lowerLetter"/>
      <w:lvlText w:val="%1)"/>
      <w:lvlJc w:val="left"/>
      <w:pPr>
        <w:ind w:left="720" w:hanging="360"/>
      </w:pPr>
      <w:rPr>
        <w:rFonts w:asciiTheme="minorHAnsi" w:hAnsiTheme="minorHAnsi" w:cstheme="minorHAnsi" w:hint="default"/>
        <w:color w:val="1F3864" w:themeColor="accent5" w:themeShade="80"/>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9" w15:restartNumberingAfterBreak="0">
    <w:nsid w:val="3EB614D4"/>
    <w:multiLevelType w:val="hybridMultilevel"/>
    <w:tmpl w:val="D72A2816"/>
    <w:lvl w:ilvl="0" w:tplc="0816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12578F9"/>
    <w:multiLevelType w:val="hybridMultilevel"/>
    <w:tmpl w:val="4336D1D6"/>
    <w:lvl w:ilvl="0" w:tplc="08160001">
      <w:start w:val="1"/>
      <w:numFmt w:val="bullet"/>
      <w:lvlText w:val=""/>
      <w:lvlJc w:val="left"/>
      <w:pPr>
        <w:ind w:left="360" w:hanging="360"/>
      </w:pPr>
      <w:rPr>
        <w:rFonts w:ascii="Symbol" w:hAnsi="Symbol"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41326A02"/>
    <w:multiLevelType w:val="hybridMultilevel"/>
    <w:tmpl w:val="F83CCE72"/>
    <w:lvl w:ilvl="0" w:tplc="0816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41F64C45"/>
    <w:multiLevelType w:val="hybridMultilevel"/>
    <w:tmpl w:val="A6ACA30A"/>
    <w:lvl w:ilvl="0" w:tplc="08160001">
      <w:start w:val="1"/>
      <w:numFmt w:val="bullet"/>
      <w:lvlText w:val=""/>
      <w:lvlJc w:val="left"/>
      <w:pPr>
        <w:ind w:left="360" w:hanging="360"/>
      </w:pPr>
      <w:rPr>
        <w:rFonts w:ascii="Symbol" w:hAnsi="Symbol"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43457C07"/>
    <w:multiLevelType w:val="hybridMultilevel"/>
    <w:tmpl w:val="2B98D56A"/>
    <w:lvl w:ilvl="0" w:tplc="081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4D67C1A"/>
    <w:multiLevelType w:val="hybridMultilevel"/>
    <w:tmpl w:val="C1E401E6"/>
    <w:lvl w:ilvl="0" w:tplc="FFFFFFFF">
      <w:start w:val="1"/>
      <w:numFmt w:val="decimal"/>
      <w:lvlText w:val="%1."/>
      <w:lvlJc w:val="left"/>
      <w:pPr>
        <w:ind w:left="360" w:hanging="360"/>
      </w:pPr>
      <w:rPr>
        <w:rFonts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457B4D8E"/>
    <w:multiLevelType w:val="hybridMultilevel"/>
    <w:tmpl w:val="75A47030"/>
    <w:lvl w:ilvl="0" w:tplc="08160001">
      <w:start w:val="1"/>
      <w:numFmt w:val="bullet"/>
      <w:lvlText w:val=""/>
      <w:lvlJc w:val="left"/>
      <w:pPr>
        <w:ind w:left="720" w:hanging="360"/>
      </w:pPr>
      <w:rPr>
        <w:rFonts w:ascii="Symbol" w:hAnsi="Symbol"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6" w15:restartNumberingAfterBreak="0">
    <w:nsid w:val="46C11877"/>
    <w:multiLevelType w:val="hybridMultilevel"/>
    <w:tmpl w:val="972A96E2"/>
    <w:lvl w:ilvl="0" w:tplc="08160001">
      <w:start w:val="1"/>
      <w:numFmt w:val="bullet"/>
      <w:lvlText w:val=""/>
      <w:lvlJc w:val="left"/>
      <w:pPr>
        <w:ind w:left="360" w:hanging="360"/>
      </w:pPr>
      <w:rPr>
        <w:rFonts w:ascii="Symbol" w:hAnsi="Symbol"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470E27AB"/>
    <w:multiLevelType w:val="hybridMultilevel"/>
    <w:tmpl w:val="AF6C398E"/>
    <w:lvl w:ilvl="0" w:tplc="08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8343F6C"/>
    <w:multiLevelType w:val="hybridMultilevel"/>
    <w:tmpl w:val="9B9ADB76"/>
    <w:lvl w:ilvl="0" w:tplc="081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84E1146"/>
    <w:multiLevelType w:val="hybridMultilevel"/>
    <w:tmpl w:val="4112C114"/>
    <w:lvl w:ilvl="0" w:tplc="08160017">
      <w:start w:val="1"/>
      <w:numFmt w:val="lowerLetter"/>
      <w:lvlText w:val="%1)"/>
      <w:lvlJc w:val="left"/>
      <w:pPr>
        <w:ind w:left="360" w:hanging="360"/>
      </w:pPr>
      <w:rPr>
        <w:rFonts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489B32D2"/>
    <w:multiLevelType w:val="hybridMultilevel"/>
    <w:tmpl w:val="AEBE2F24"/>
    <w:lvl w:ilvl="0" w:tplc="08160017">
      <w:start w:val="1"/>
      <w:numFmt w:val="lowerLetter"/>
      <w:lvlText w:val="%1)"/>
      <w:lvlJc w:val="left"/>
      <w:pPr>
        <w:ind w:left="360" w:hanging="360"/>
      </w:pPr>
      <w:rPr>
        <w:rFonts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48D00512"/>
    <w:multiLevelType w:val="hybridMultilevel"/>
    <w:tmpl w:val="7FDCB3C6"/>
    <w:lvl w:ilvl="0" w:tplc="FFFFFFFF">
      <w:start w:val="1"/>
      <w:numFmt w:val="decimal"/>
      <w:lvlText w:val="%1."/>
      <w:lvlJc w:val="left"/>
      <w:pPr>
        <w:ind w:left="360" w:hanging="360"/>
      </w:pPr>
      <w:rPr>
        <w:rFonts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4A2E1388"/>
    <w:multiLevelType w:val="hybridMultilevel"/>
    <w:tmpl w:val="5314C1CE"/>
    <w:lvl w:ilvl="0" w:tplc="FFFFFFFF">
      <w:start w:val="1"/>
      <w:numFmt w:val="lowerLetter"/>
      <w:lvlText w:val="%1)"/>
      <w:lvlJc w:val="left"/>
      <w:pPr>
        <w:ind w:left="720" w:hanging="360"/>
      </w:pPr>
    </w:lvl>
    <w:lvl w:ilvl="1" w:tplc="0816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AE155AE"/>
    <w:multiLevelType w:val="hybridMultilevel"/>
    <w:tmpl w:val="762CD95E"/>
    <w:lvl w:ilvl="0" w:tplc="08160017">
      <w:start w:val="1"/>
      <w:numFmt w:val="lowerLetter"/>
      <w:lvlText w:val="%1)"/>
      <w:lvlJc w:val="left"/>
      <w:pPr>
        <w:ind w:left="360" w:hanging="360"/>
      </w:pPr>
      <w:rPr>
        <w:rFonts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4B6C2729"/>
    <w:multiLevelType w:val="hybridMultilevel"/>
    <w:tmpl w:val="BFF0DAA2"/>
    <w:lvl w:ilvl="0" w:tplc="FFFFFFFF">
      <w:start w:val="1"/>
      <w:numFmt w:val="decimal"/>
      <w:lvlText w:val="%1."/>
      <w:lvlJc w:val="left"/>
      <w:pPr>
        <w:ind w:left="360" w:hanging="360"/>
      </w:pPr>
      <w:rPr>
        <w:rFonts w:hint="default"/>
        <w:color w:val="1F3864" w:themeColor="accent5" w:themeShade="80"/>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5" w15:restartNumberingAfterBreak="0">
    <w:nsid w:val="4D795BD4"/>
    <w:multiLevelType w:val="hybridMultilevel"/>
    <w:tmpl w:val="C93A49FC"/>
    <w:lvl w:ilvl="0" w:tplc="08160017">
      <w:start w:val="1"/>
      <w:numFmt w:val="lowerLetter"/>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66" w15:restartNumberingAfterBreak="0">
    <w:nsid w:val="4E612B36"/>
    <w:multiLevelType w:val="hybridMultilevel"/>
    <w:tmpl w:val="D7F0C9DE"/>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7" w15:restartNumberingAfterBreak="0">
    <w:nsid w:val="500751F9"/>
    <w:multiLevelType w:val="hybridMultilevel"/>
    <w:tmpl w:val="6DBC4DF0"/>
    <w:lvl w:ilvl="0" w:tplc="08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07262A3"/>
    <w:multiLevelType w:val="hybridMultilevel"/>
    <w:tmpl w:val="4BAED7EA"/>
    <w:lvl w:ilvl="0" w:tplc="0816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51D34ED7"/>
    <w:multiLevelType w:val="hybridMultilevel"/>
    <w:tmpl w:val="E0E086B8"/>
    <w:lvl w:ilvl="0" w:tplc="FFFFFFFF">
      <w:start w:val="1"/>
      <w:numFmt w:val="decimal"/>
      <w:lvlText w:val="%1."/>
      <w:lvlJc w:val="left"/>
      <w:pPr>
        <w:ind w:left="360" w:hanging="360"/>
      </w:pPr>
      <w:rPr>
        <w:rFonts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52F8304A"/>
    <w:multiLevelType w:val="hybridMultilevel"/>
    <w:tmpl w:val="5A747A00"/>
    <w:lvl w:ilvl="0" w:tplc="08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4201CB4"/>
    <w:multiLevelType w:val="hybridMultilevel"/>
    <w:tmpl w:val="194A8AD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2" w15:restartNumberingAfterBreak="0">
    <w:nsid w:val="54453318"/>
    <w:multiLevelType w:val="hybridMultilevel"/>
    <w:tmpl w:val="A6BE344A"/>
    <w:lvl w:ilvl="0" w:tplc="CE96D680">
      <w:start w:val="2"/>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3" w15:restartNumberingAfterBreak="0">
    <w:nsid w:val="549933F8"/>
    <w:multiLevelType w:val="hybridMultilevel"/>
    <w:tmpl w:val="98160766"/>
    <w:lvl w:ilvl="0" w:tplc="0816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54C85769"/>
    <w:multiLevelType w:val="hybridMultilevel"/>
    <w:tmpl w:val="3E441960"/>
    <w:lvl w:ilvl="0" w:tplc="08160001">
      <w:start w:val="1"/>
      <w:numFmt w:val="bullet"/>
      <w:lvlText w:val=""/>
      <w:lvlJc w:val="left"/>
      <w:pPr>
        <w:ind w:left="720" w:hanging="360"/>
      </w:pPr>
      <w:rPr>
        <w:rFonts w:ascii="Symbol" w:hAnsi="Symbol" w:hint="default"/>
        <w:color w:val="1F3864" w:themeColor="accent5" w:themeShade="8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8F16F9A"/>
    <w:multiLevelType w:val="hybridMultilevel"/>
    <w:tmpl w:val="3D6835C8"/>
    <w:lvl w:ilvl="0" w:tplc="08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A1D4E70"/>
    <w:multiLevelType w:val="hybridMultilevel"/>
    <w:tmpl w:val="EC6C7198"/>
    <w:lvl w:ilvl="0" w:tplc="0816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5A8C75ED"/>
    <w:multiLevelType w:val="hybridMultilevel"/>
    <w:tmpl w:val="2556CB18"/>
    <w:lvl w:ilvl="0" w:tplc="081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AE55841"/>
    <w:multiLevelType w:val="hybridMultilevel"/>
    <w:tmpl w:val="0BE6D106"/>
    <w:lvl w:ilvl="0" w:tplc="08160017">
      <w:start w:val="1"/>
      <w:numFmt w:val="lowerLetter"/>
      <w:lvlText w:val="%1)"/>
      <w:lvlJc w:val="left"/>
      <w:pPr>
        <w:ind w:left="360" w:hanging="360"/>
      </w:pPr>
      <w:rPr>
        <w:rFonts w:hint="default"/>
        <w:color w:val="1F3864" w:themeColor="accent5" w:themeShade="8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B5B02BB"/>
    <w:multiLevelType w:val="hybridMultilevel"/>
    <w:tmpl w:val="DD5A6B44"/>
    <w:lvl w:ilvl="0" w:tplc="0816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15:restartNumberingAfterBreak="0">
    <w:nsid w:val="5E831305"/>
    <w:multiLevelType w:val="hybridMultilevel"/>
    <w:tmpl w:val="54C6C520"/>
    <w:lvl w:ilvl="0" w:tplc="08160011">
      <w:start w:val="1"/>
      <w:numFmt w:val="decimal"/>
      <w:lvlText w:val="%1)"/>
      <w:lvlJc w:val="left"/>
      <w:pPr>
        <w:ind w:left="1211" w:hanging="360"/>
      </w:pPr>
    </w:lvl>
    <w:lvl w:ilvl="1" w:tplc="08160019" w:tentative="1">
      <w:start w:val="1"/>
      <w:numFmt w:val="lowerLetter"/>
      <w:lvlText w:val="%2."/>
      <w:lvlJc w:val="left"/>
      <w:pPr>
        <w:ind w:left="1931" w:hanging="360"/>
      </w:pPr>
    </w:lvl>
    <w:lvl w:ilvl="2" w:tplc="0816001B" w:tentative="1">
      <w:start w:val="1"/>
      <w:numFmt w:val="lowerRoman"/>
      <w:lvlText w:val="%3."/>
      <w:lvlJc w:val="right"/>
      <w:pPr>
        <w:ind w:left="2651" w:hanging="180"/>
      </w:pPr>
    </w:lvl>
    <w:lvl w:ilvl="3" w:tplc="0816000F" w:tentative="1">
      <w:start w:val="1"/>
      <w:numFmt w:val="decimal"/>
      <w:lvlText w:val="%4."/>
      <w:lvlJc w:val="left"/>
      <w:pPr>
        <w:ind w:left="3371" w:hanging="360"/>
      </w:pPr>
    </w:lvl>
    <w:lvl w:ilvl="4" w:tplc="08160019" w:tentative="1">
      <w:start w:val="1"/>
      <w:numFmt w:val="lowerLetter"/>
      <w:lvlText w:val="%5."/>
      <w:lvlJc w:val="left"/>
      <w:pPr>
        <w:ind w:left="4091" w:hanging="360"/>
      </w:pPr>
    </w:lvl>
    <w:lvl w:ilvl="5" w:tplc="0816001B" w:tentative="1">
      <w:start w:val="1"/>
      <w:numFmt w:val="lowerRoman"/>
      <w:lvlText w:val="%6."/>
      <w:lvlJc w:val="right"/>
      <w:pPr>
        <w:ind w:left="4811" w:hanging="180"/>
      </w:pPr>
    </w:lvl>
    <w:lvl w:ilvl="6" w:tplc="0816000F" w:tentative="1">
      <w:start w:val="1"/>
      <w:numFmt w:val="decimal"/>
      <w:lvlText w:val="%7."/>
      <w:lvlJc w:val="left"/>
      <w:pPr>
        <w:ind w:left="5531" w:hanging="360"/>
      </w:pPr>
    </w:lvl>
    <w:lvl w:ilvl="7" w:tplc="08160019" w:tentative="1">
      <w:start w:val="1"/>
      <w:numFmt w:val="lowerLetter"/>
      <w:lvlText w:val="%8."/>
      <w:lvlJc w:val="left"/>
      <w:pPr>
        <w:ind w:left="6251" w:hanging="360"/>
      </w:pPr>
    </w:lvl>
    <w:lvl w:ilvl="8" w:tplc="0816001B" w:tentative="1">
      <w:start w:val="1"/>
      <w:numFmt w:val="lowerRoman"/>
      <w:lvlText w:val="%9."/>
      <w:lvlJc w:val="right"/>
      <w:pPr>
        <w:ind w:left="6971" w:hanging="180"/>
      </w:pPr>
    </w:lvl>
  </w:abstractNum>
  <w:abstractNum w:abstractNumId="81" w15:restartNumberingAfterBreak="0">
    <w:nsid w:val="5EC74B3D"/>
    <w:multiLevelType w:val="hybridMultilevel"/>
    <w:tmpl w:val="EE0E4876"/>
    <w:lvl w:ilvl="0" w:tplc="FB56A342">
      <w:start w:val="1"/>
      <w:numFmt w:val="lowerLetter"/>
      <w:lvlText w:val="%1)"/>
      <w:lvlJc w:val="left"/>
      <w:pPr>
        <w:ind w:left="720" w:hanging="360"/>
      </w:pPr>
      <w:rPr>
        <w:rFonts w:asciiTheme="minorHAnsi" w:hAnsiTheme="minorHAnsi" w:cstheme="minorHAnsi" w:hint="default"/>
        <w:color w:val="1F3864" w:themeColor="accent5" w:themeShade="80"/>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2" w15:restartNumberingAfterBreak="0">
    <w:nsid w:val="5ECF6B23"/>
    <w:multiLevelType w:val="hybridMultilevel"/>
    <w:tmpl w:val="72AEF956"/>
    <w:lvl w:ilvl="0" w:tplc="08160001">
      <w:start w:val="1"/>
      <w:numFmt w:val="bullet"/>
      <w:lvlText w:val=""/>
      <w:lvlJc w:val="left"/>
      <w:pPr>
        <w:ind w:left="360" w:hanging="360"/>
      </w:pPr>
      <w:rPr>
        <w:rFonts w:ascii="Symbol" w:hAnsi="Symbol" w:hint="default"/>
        <w:color w:val="1F3864" w:themeColor="accent5" w:themeShade="8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EE37D2E"/>
    <w:multiLevelType w:val="hybridMultilevel"/>
    <w:tmpl w:val="688E94DC"/>
    <w:lvl w:ilvl="0" w:tplc="08160011">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4" w15:restartNumberingAfterBreak="0">
    <w:nsid w:val="608508F8"/>
    <w:multiLevelType w:val="hybridMultilevel"/>
    <w:tmpl w:val="C1E401E6"/>
    <w:lvl w:ilvl="0" w:tplc="0816000F">
      <w:start w:val="1"/>
      <w:numFmt w:val="decimal"/>
      <w:lvlText w:val="%1."/>
      <w:lvlJc w:val="left"/>
      <w:pPr>
        <w:ind w:left="360" w:hanging="360"/>
      </w:pPr>
      <w:rPr>
        <w:rFonts w:hint="default"/>
        <w:color w:val="1F3864" w:themeColor="accent5" w:themeShade="8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5" w15:restartNumberingAfterBreak="0">
    <w:nsid w:val="60FC6054"/>
    <w:multiLevelType w:val="hybridMultilevel"/>
    <w:tmpl w:val="568CB430"/>
    <w:lvl w:ilvl="0" w:tplc="08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42A6D27"/>
    <w:multiLevelType w:val="hybridMultilevel"/>
    <w:tmpl w:val="7D28FD6E"/>
    <w:lvl w:ilvl="0" w:tplc="FFFFFFFF">
      <w:start w:val="1"/>
      <w:numFmt w:val="decimal"/>
      <w:lvlText w:val="%1."/>
      <w:lvlJc w:val="left"/>
      <w:pPr>
        <w:ind w:left="360" w:hanging="360"/>
      </w:pPr>
      <w:rPr>
        <w:rFonts w:hint="default"/>
        <w:color w:val="1F3864" w:themeColor="accent5" w:themeShade="80"/>
        <w:sz w:val="24"/>
        <w:szCs w:val="24"/>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87" w15:restartNumberingAfterBreak="0">
    <w:nsid w:val="64C935B7"/>
    <w:multiLevelType w:val="hybridMultilevel"/>
    <w:tmpl w:val="DBD4EA3E"/>
    <w:lvl w:ilvl="0" w:tplc="FFFFFFFF">
      <w:start w:val="1"/>
      <w:numFmt w:val="decimal"/>
      <w:lvlText w:val="%1."/>
      <w:lvlJc w:val="left"/>
      <w:pPr>
        <w:ind w:left="360" w:hanging="360"/>
      </w:pPr>
      <w:rPr>
        <w:rFonts w:hint="default"/>
        <w:color w:val="1F3864" w:themeColor="accent5" w:themeShade="80"/>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8" w15:restartNumberingAfterBreak="0">
    <w:nsid w:val="65221747"/>
    <w:multiLevelType w:val="hybridMultilevel"/>
    <w:tmpl w:val="C2C6E2D6"/>
    <w:lvl w:ilvl="0" w:tplc="0816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9" w15:restartNumberingAfterBreak="0">
    <w:nsid w:val="68264C3B"/>
    <w:multiLevelType w:val="hybridMultilevel"/>
    <w:tmpl w:val="55FC13DA"/>
    <w:lvl w:ilvl="0" w:tplc="065425DC">
      <w:start w:val="1"/>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0" w15:restartNumberingAfterBreak="0">
    <w:nsid w:val="68AE323C"/>
    <w:multiLevelType w:val="hybridMultilevel"/>
    <w:tmpl w:val="43742252"/>
    <w:lvl w:ilvl="0" w:tplc="0816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A2671C4"/>
    <w:multiLevelType w:val="hybridMultilevel"/>
    <w:tmpl w:val="9544D826"/>
    <w:lvl w:ilvl="0" w:tplc="FFFFFFFF">
      <w:start w:val="1"/>
      <w:numFmt w:val="decimal"/>
      <w:lvlText w:val="%1."/>
      <w:lvlJc w:val="left"/>
      <w:pPr>
        <w:ind w:left="360" w:hanging="360"/>
      </w:pPr>
      <w:rPr>
        <w:rFonts w:hint="default"/>
        <w:color w:val="1F3864" w:themeColor="accent5" w:themeShade="80"/>
        <w:sz w:val="24"/>
        <w:szCs w:val="24"/>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92" w15:restartNumberingAfterBreak="0">
    <w:nsid w:val="6A8A0A47"/>
    <w:multiLevelType w:val="hybridMultilevel"/>
    <w:tmpl w:val="FA449D94"/>
    <w:lvl w:ilvl="0" w:tplc="0816000F">
      <w:start w:val="1"/>
      <w:numFmt w:val="decimal"/>
      <w:lvlText w:val="%1."/>
      <w:lvlJc w:val="left"/>
      <w:pPr>
        <w:ind w:left="1428" w:hanging="360"/>
      </w:pPr>
    </w:lvl>
    <w:lvl w:ilvl="1" w:tplc="08160019" w:tentative="1">
      <w:start w:val="1"/>
      <w:numFmt w:val="lowerLetter"/>
      <w:lvlText w:val="%2."/>
      <w:lvlJc w:val="left"/>
      <w:pPr>
        <w:ind w:left="2148" w:hanging="360"/>
      </w:pPr>
    </w:lvl>
    <w:lvl w:ilvl="2" w:tplc="0816001B" w:tentative="1">
      <w:start w:val="1"/>
      <w:numFmt w:val="lowerRoman"/>
      <w:lvlText w:val="%3."/>
      <w:lvlJc w:val="right"/>
      <w:pPr>
        <w:ind w:left="2868" w:hanging="180"/>
      </w:pPr>
    </w:lvl>
    <w:lvl w:ilvl="3" w:tplc="0816000F" w:tentative="1">
      <w:start w:val="1"/>
      <w:numFmt w:val="decimal"/>
      <w:lvlText w:val="%4."/>
      <w:lvlJc w:val="left"/>
      <w:pPr>
        <w:ind w:left="3588" w:hanging="360"/>
      </w:pPr>
    </w:lvl>
    <w:lvl w:ilvl="4" w:tplc="08160019" w:tentative="1">
      <w:start w:val="1"/>
      <w:numFmt w:val="lowerLetter"/>
      <w:lvlText w:val="%5."/>
      <w:lvlJc w:val="left"/>
      <w:pPr>
        <w:ind w:left="4308" w:hanging="360"/>
      </w:pPr>
    </w:lvl>
    <w:lvl w:ilvl="5" w:tplc="0816001B" w:tentative="1">
      <w:start w:val="1"/>
      <w:numFmt w:val="lowerRoman"/>
      <w:lvlText w:val="%6."/>
      <w:lvlJc w:val="right"/>
      <w:pPr>
        <w:ind w:left="5028" w:hanging="180"/>
      </w:pPr>
    </w:lvl>
    <w:lvl w:ilvl="6" w:tplc="0816000F" w:tentative="1">
      <w:start w:val="1"/>
      <w:numFmt w:val="decimal"/>
      <w:lvlText w:val="%7."/>
      <w:lvlJc w:val="left"/>
      <w:pPr>
        <w:ind w:left="5748" w:hanging="360"/>
      </w:pPr>
    </w:lvl>
    <w:lvl w:ilvl="7" w:tplc="08160019" w:tentative="1">
      <w:start w:val="1"/>
      <w:numFmt w:val="lowerLetter"/>
      <w:lvlText w:val="%8."/>
      <w:lvlJc w:val="left"/>
      <w:pPr>
        <w:ind w:left="6468" w:hanging="360"/>
      </w:pPr>
    </w:lvl>
    <w:lvl w:ilvl="8" w:tplc="0816001B" w:tentative="1">
      <w:start w:val="1"/>
      <w:numFmt w:val="lowerRoman"/>
      <w:lvlText w:val="%9."/>
      <w:lvlJc w:val="right"/>
      <w:pPr>
        <w:ind w:left="7188" w:hanging="180"/>
      </w:pPr>
    </w:lvl>
  </w:abstractNum>
  <w:abstractNum w:abstractNumId="93" w15:restartNumberingAfterBreak="0">
    <w:nsid w:val="6C874682"/>
    <w:multiLevelType w:val="hybridMultilevel"/>
    <w:tmpl w:val="C9B4902E"/>
    <w:lvl w:ilvl="0" w:tplc="08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73C346F6"/>
    <w:multiLevelType w:val="hybridMultilevel"/>
    <w:tmpl w:val="D054BBA0"/>
    <w:lvl w:ilvl="0" w:tplc="FB56A342">
      <w:start w:val="1"/>
      <w:numFmt w:val="lowerLetter"/>
      <w:lvlText w:val="%1)"/>
      <w:lvlJc w:val="left"/>
      <w:pPr>
        <w:ind w:left="720" w:hanging="360"/>
      </w:pPr>
      <w:rPr>
        <w:rFonts w:asciiTheme="minorHAnsi" w:hAnsiTheme="minorHAnsi" w:cstheme="minorHAnsi" w:hint="default"/>
        <w:color w:val="1F3864" w:themeColor="accent5" w:themeShade="80"/>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5" w15:restartNumberingAfterBreak="0">
    <w:nsid w:val="74D43B16"/>
    <w:multiLevelType w:val="hybridMultilevel"/>
    <w:tmpl w:val="D73EF6CE"/>
    <w:lvl w:ilvl="0" w:tplc="0816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6" w15:restartNumberingAfterBreak="0">
    <w:nsid w:val="78506BFF"/>
    <w:multiLevelType w:val="hybridMultilevel"/>
    <w:tmpl w:val="E66E8BA4"/>
    <w:lvl w:ilvl="0" w:tplc="08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9614368"/>
    <w:multiLevelType w:val="hybridMultilevel"/>
    <w:tmpl w:val="E092E156"/>
    <w:lvl w:ilvl="0" w:tplc="081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B610AFA"/>
    <w:multiLevelType w:val="hybridMultilevel"/>
    <w:tmpl w:val="BD501674"/>
    <w:lvl w:ilvl="0" w:tplc="FB56A342">
      <w:start w:val="1"/>
      <w:numFmt w:val="lowerLetter"/>
      <w:lvlText w:val="%1)"/>
      <w:lvlJc w:val="left"/>
      <w:pPr>
        <w:ind w:left="720" w:hanging="360"/>
      </w:pPr>
      <w:rPr>
        <w:rFonts w:asciiTheme="minorHAnsi" w:hAnsiTheme="minorHAnsi" w:cstheme="minorHAnsi" w:hint="default"/>
        <w:color w:val="1F3864" w:themeColor="accent5" w:themeShade="80"/>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117332063">
    <w:abstractNumId w:val="10"/>
  </w:num>
  <w:num w:numId="2" w16cid:durableId="415327362">
    <w:abstractNumId w:val="17"/>
  </w:num>
  <w:num w:numId="3" w16cid:durableId="1635137946">
    <w:abstractNumId w:val="12"/>
  </w:num>
  <w:num w:numId="4" w16cid:durableId="659893978">
    <w:abstractNumId w:val="26"/>
  </w:num>
  <w:num w:numId="5" w16cid:durableId="337192386">
    <w:abstractNumId w:val="71"/>
  </w:num>
  <w:num w:numId="6" w16cid:durableId="939146586">
    <w:abstractNumId w:val="47"/>
  </w:num>
  <w:num w:numId="7" w16cid:durableId="1396002244">
    <w:abstractNumId w:val="94"/>
  </w:num>
  <w:num w:numId="8" w16cid:durableId="348339259">
    <w:abstractNumId w:val="14"/>
  </w:num>
  <w:num w:numId="9" w16cid:durableId="375398485">
    <w:abstractNumId w:val="48"/>
  </w:num>
  <w:num w:numId="10" w16cid:durableId="1282612576">
    <w:abstractNumId w:val="84"/>
  </w:num>
  <w:num w:numId="11" w16cid:durableId="1753698038">
    <w:abstractNumId w:val="2"/>
  </w:num>
  <w:num w:numId="12" w16cid:durableId="1058937753">
    <w:abstractNumId w:val="32"/>
  </w:num>
  <w:num w:numId="13" w16cid:durableId="800270513">
    <w:abstractNumId w:val="15"/>
  </w:num>
  <w:num w:numId="14" w16cid:durableId="1626042980">
    <w:abstractNumId w:val="54"/>
  </w:num>
  <w:num w:numId="15" w16cid:durableId="1624533487">
    <w:abstractNumId w:val="73"/>
  </w:num>
  <w:num w:numId="16" w16cid:durableId="1403942639">
    <w:abstractNumId w:val="18"/>
  </w:num>
  <w:num w:numId="17" w16cid:durableId="1692878454">
    <w:abstractNumId w:val="81"/>
  </w:num>
  <w:num w:numId="18" w16cid:durableId="852843850">
    <w:abstractNumId w:val="5"/>
  </w:num>
  <w:num w:numId="19" w16cid:durableId="2079666205">
    <w:abstractNumId w:val="29"/>
  </w:num>
  <w:num w:numId="20" w16cid:durableId="789862532">
    <w:abstractNumId w:val="98"/>
  </w:num>
  <w:num w:numId="21" w16cid:durableId="816141692">
    <w:abstractNumId w:val="61"/>
  </w:num>
  <w:num w:numId="22" w16cid:durableId="1381858684">
    <w:abstractNumId w:val="11"/>
  </w:num>
  <w:num w:numId="23" w16cid:durableId="994605293">
    <w:abstractNumId w:val="25"/>
  </w:num>
  <w:num w:numId="24" w16cid:durableId="650326314">
    <w:abstractNumId w:val="64"/>
  </w:num>
  <w:num w:numId="25" w16cid:durableId="1961379552">
    <w:abstractNumId w:val="87"/>
  </w:num>
  <w:num w:numId="26" w16cid:durableId="1769813572">
    <w:abstractNumId w:val="65"/>
  </w:num>
  <w:num w:numId="27" w16cid:durableId="1071388080">
    <w:abstractNumId w:val="38"/>
  </w:num>
  <w:num w:numId="28" w16cid:durableId="1570337987">
    <w:abstractNumId w:val="1"/>
  </w:num>
  <w:num w:numId="29" w16cid:durableId="702948429">
    <w:abstractNumId w:val="21"/>
  </w:num>
  <w:num w:numId="30" w16cid:durableId="1190684059">
    <w:abstractNumId w:val="69"/>
  </w:num>
  <w:num w:numId="31" w16cid:durableId="1110514163">
    <w:abstractNumId w:val="86"/>
  </w:num>
  <w:num w:numId="32" w16cid:durableId="586109913">
    <w:abstractNumId w:val="91"/>
  </w:num>
  <w:num w:numId="33" w16cid:durableId="161623301">
    <w:abstractNumId w:val="44"/>
  </w:num>
  <w:num w:numId="34" w16cid:durableId="1607804699">
    <w:abstractNumId w:val="33"/>
  </w:num>
  <w:num w:numId="35" w16cid:durableId="534079953">
    <w:abstractNumId w:val="20"/>
  </w:num>
  <w:num w:numId="36" w16cid:durableId="1822573592">
    <w:abstractNumId w:val="92"/>
  </w:num>
  <w:num w:numId="37" w16cid:durableId="980698665">
    <w:abstractNumId w:val="66"/>
  </w:num>
  <w:num w:numId="38" w16cid:durableId="1002584542">
    <w:abstractNumId w:val="89"/>
  </w:num>
  <w:num w:numId="39" w16cid:durableId="927693146">
    <w:abstractNumId w:val="72"/>
  </w:num>
  <w:num w:numId="40" w16cid:durableId="647907347">
    <w:abstractNumId w:val="55"/>
  </w:num>
  <w:num w:numId="41" w16cid:durableId="20135762">
    <w:abstractNumId w:val="79"/>
  </w:num>
  <w:num w:numId="42" w16cid:durableId="1825199967">
    <w:abstractNumId w:val="62"/>
  </w:num>
  <w:num w:numId="43" w16cid:durableId="1175918580">
    <w:abstractNumId w:val="42"/>
  </w:num>
  <w:num w:numId="44" w16cid:durableId="18968285">
    <w:abstractNumId w:val="27"/>
  </w:num>
  <w:num w:numId="45" w16cid:durableId="1806506321">
    <w:abstractNumId w:val="46"/>
  </w:num>
  <w:num w:numId="46" w16cid:durableId="329875237">
    <w:abstractNumId w:val="6"/>
  </w:num>
  <w:num w:numId="47" w16cid:durableId="1686397625">
    <w:abstractNumId w:val="53"/>
  </w:num>
  <w:num w:numId="48" w16cid:durableId="918946033">
    <w:abstractNumId w:val="43"/>
  </w:num>
  <w:num w:numId="49" w16cid:durableId="91318942">
    <w:abstractNumId w:val="0"/>
  </w:num>
  <w:num w:numId="50" w16cid:durableId="1287661043">
    <w:abstractNumId w:val="31"/>
  </w:num>
  <w:num w:numId="51" w16cid:durableId="156270087">
    <w:abstractNumId w:val="30"/>
  </w:num>
  <w:num w:numId="52" w16cid:durableId="2062094216">
    <w:abstractNumId w:val="78"/>
  </w:num>
  <w:num w:numId="53" w16cid:durableId="1489708629">
    <w:abstractNumId w:val="60"/>
  </w:num>
  <w:num w:numId="54" w16cid:durableId="1724720147">
    <w:abstractNumId w:val="28"/>
  </w:num>
  <w:num w:numId="55" w16cid:durableId="2094356284">
    <w:abstractNumId w:val="35"/>
  </w:num>
  <w:num w:numId="56" w16cid:durableId="1873883234">
    <w:abstractNumId w:val="95"/>
  </w:num>
  <w:num w:numId="57" w16cid:durableId="806701216">
    <w:abstractNumId w:val="88"/>
  </w:num>
  <w:num w:numId="58" w16cid:durableId="181163133">
    <w:abstractNumId w:val="8"/>
  </w:num>
  <w:num w:numId="59" w16cid:durableId="491213892">
    <w:abstractNumId w:val="51"/>
  </w:num>
  <w:num w:numId="60" w16cid:durableId="756097757">
    <w:abstractNumId w:val="24"/>
  </w:num>
  <w:num w:numId="61" w16cid:durableId="1641374394">
    <w:abstractNumId w:val="58"/>
  </w:num>
  <w:num w:numId="62" w16cid:durableId="611012909">
    <w:abstractNumId w:val="83"/>
  </w:num>
  <w:num w:numId="63" w16cid:durableId="1453598852">
    <w:abstractNumId w:val="77"/>
  </w:num>
  <w:num w:numId="64" w16cid:durableId="567224545">
    <w:abstractNumId w:val="3"/>
  </w:num>
  <w:num w:numId="65" w16cid:durableId="2065328423">
    <w:abstractNumId w:val="9"/>
  </w:num>
  <w:num w:numId="66" w16cid:durableId="1155681432">
    <w:abstractNumId w:val="63"/>
  </w:num>
  <w:num w:numId="67" w16cid:durableId="1816947612">
    <w:abstractNumId w:val="59"/>
  </w:num>
  <w:num w:numId="68" w16cid:durableId="499003557">
    <w:abstractNumId w:val="39"/>
  </w:num>
  <w:num w:numId="69" w16cid:durableId="524561712">
    <w:abstractNumId w:val="23"/>
  </w:num>
  <w:num w:numId="70" w16cid:durableId="643464481">
    <w:abstractNumId w:val="74"/>
  </w:num>
  <w:num w:numId="71" w16cid:durableId="1211918353">
    <w:abstractNumId w:val="68"/>
  </w:num>
  <w:num w:numId="72" w16cid:durableId="1554728373">
    <w:abstractNumId w:val="19"/>
  </w:num>
  <w:num w:numId="73" w16cid:durableId="936905692">
    <w:abstractNumId w:val="85"/>
  </w:num>
  <w:num w:numId="74" w16cid:durableId="102071054">
    <w:abstractNumId w:val="36"/>
  </w:num>
  <w:num w:numId="75" w16cid:durableId="1071083224">
    <w:abstractNumId w:val="75"/>
  </w:num>
  <w:num w:numId="76" w16cid:durableId="698705535">
    <w:abstractNumId w:val="97"/>
  </w:num>
  <w:num w:numId="77" w16cid:durableId="1699744704">
    <w:abstractNumId w:val="96"/>
  </w:num>
  <w:num w:numId="78" w16cid:durableId="1430197348">
    <w:abstractNumId w:val="13"/>
  </w:num>
  <w:num w:numId="79" w16cid:durableId="698354526">
    <w:abstractNumId w:val="22"/>
  </w:num>
  <w:num w:numId="80" w16cid:durableId="764764130">
    <w:abstractNumId w:val="50"/>
  </w:num>
  <w:num w:numId="81" w16cid:durableId="1644891437">
    <w:abstractNumId w:val="82"/>
  </w:num>
  <w:num w:numId="82" w16cid:durableId="1496456967">
    <w:abstractNumId w:val="34"/>
  </w:num>
  <w:num w:numId="83" w16cid:durableId="1582908477">
    <w:abstractNumId w:val="90"/>
  </w:num>
  <w:num w:numId="84" w16cid:durableId="1010520405">
    <w:abstractNumId w:val="49"/>
  </w:num>
  <w:num w:numId="85" w16cid:durableId="1919947983">
    <w:abstractNumId w:val="76"/>
  </w:num>
  <w:num w:numId="86" w16cid:durableId="1480539233">
    <w:abstractNumId w:val="16"/>
  </w:num>
  <w:num w:numId="87" w16cid:durableId="206336785">
    <w:abstractNumId w:val="67"/>
  </w:num>
  <w:num w:numId="88" w16cid:durableId="737674260">
    <w:abstractNumId w:val="40"/>
  </w:num>
  <w:num w:numId="89" w16cid:durableId="1351948747">
    <w:abstractNumId w:val="70"/>
  </w:num>
  <w:num w:numId="90" w16cid:durableId="937560143">
    <w:abstractNumId w:val="7"/>
  </w:num>
  <w:num w:numId="91" w16cid:durableId="91782110">
    <w:abstractNumId w:val="57"/>
  </w:num>
  <w:num w:numId="92" w16cid:durableId="829636030">
    <w:abstractNumId w:val="93"/>
  </w:num>
  <w:num w:numId="93" w16cid:durableId="1122571517">
    <w:abstractNumId w:val="41"/>
  </w:num>
  <w:num w:numId="94" w16cid:durableId="584266257">
    <w:abstractNumId w:val="4"/>
  </w:num>
  <w:num w:numId="95" w16cid:durableId="1333802799">
    <w:abstractNumId w:val="56"/>
  </w:num>
  <w:num w:numId="96" w16cid:durableId="1221789727">
    <w:abstractNumId w:val="37"/>
  </w:num>
  <w:num w:numId="97" w16cid:durableId="1912427469">
    <w:abstractNumId w:val="45"/>
  </w:num>
  <w:num w:numId="98" w16cid:durableId="695078290">
    <w:abstractNumId w:val="52"/>
  </w:num>
  <w:num w:numId="99" w16cid:durableId="1809518521">
    <w:abstractNumId w:val="8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D9D"/>
    <w:rsid w:val="00000D31"/>
    <w:rsid w:val="00003F3D"/>
    <w:rsid w:val="000043CC"/>
    <w:rsid w:val="000077A7"/>
    <w:rsid w:val="00007D87"/>
    <w:rsid w:val="00007E75"/>
    <w:rsid w:val="00015D13"/>
    <w:rsid w:val="00016D4F"/>
    <w:rsid w:val="0001739B"/>
    <w:rsid w:val="0002065C"/>
    <w:rsid w:val="0002212C"/>
    <w:rsid w:val="000221BD"/>
    <w:rsid w:val="00022824"/>
    <w:rsid w:val="00023241"/>
    <w:rsid w:val="000274B6"/>
    <w:rsid w:val="00027D67"/>
    <w:rsid w:val="00030332"/>
    <w:rsid w:val="000372D1"/>
    <w:rsid w:val="00041EB6"/>
    <w:rsid w:val="00043E90"/>
    <w:rsid w:val="000461B4"/>
    <w:rsid w:val="00046ECE"/>
    <w:rsid w:val="000509C5"/>
    <w:rsid w:val="00050BF1"/>
    <w:rsid w:val="000534E0"/>
    <w:rsid w:val="00056586"/>
    <w:rsid w:val="00057C63"/>
    <w:rsid w:val="00060023"/>
    <w:rsid w:val="00066350"/>
    <w:rsid w:val="00067F48"/>
    <w:rsid w:val="00071021"/>
    <w:rsid w:val="00076C0E"/>
    <w:rsid w:val="00081603"/>
    <w:rsid w:val="00081DEC"/>
    <w:rsid w:val="000863D8"/>
    <w:rsid w:val="00086CCD"/>
    <w:rsid w:val="0008791E"/>
    <w:rsid w:val="00094DE5"/>
    <w:rsid w:val="000962B1"/>
    <w:rsid w:val="000A05C6"/>
    <w:rsid w:val="000A07F8"/>
    <w:rsid w:val="000A277B"/>
    <w:rsid w:val="000A3AC2"/>
    <w:rsid w:val="000A712B"/>
    <w:rsid w:val="000B5032"/>
    <w:rsid w:val="000C1FD0"/>
    <w:rsid w:val="000D1E76"/>
    <w:rsid w:val="000D2739"/>
    <w:rsid w:val="000D49C4"/>
    <w:rsid w:val="000D5706"/>
    <w:rsid w:val="000E2651"/>
    <w:rsid w:val="000E71F8"/>
    <w:rsid w:val="000E7E4E"/>
    <w:rsid w:val="000F00AB"/>
    <w:rsid w:val="000F02A9"/>
    <w:rsid w:val="000F0B83"/>
    <w:rsid w:val="000F0E4C"/>
    <w:rsid w:val="000F29A5"/>
    <w:rsid w:val="000F2FFC"/>
    <w:rsid w:val="000F331E"/>
    <w:rsid w:val="000F5331"/>
    <w:rsid w:val="000F695F"/>
    <w:rsid w:val="001009E9"/>
    <w:rsid w:val="0010419E"/>
    <w:rsid w:val="00105494"/>
    <w:rsid w:val="00105F3B"/>
    <w:rsid w:val="00106E27"/>
    <w:rsid w:val="00107ECB"/>
    <w:rsid w:val="00112608"/>
    <w:rsid w:val="001129A0"/>
    <w:rsid w:val="0011327E"/>
    <w:rsid w:val="0011573D"/>
    <w:rsid w:val="001169FA"/>
    <w:rsid w:val="00116B1D"/>
    <w:rsid w:val="00123859"/>
    <w:rsid w:val="00125191"/>
    <w:rsid w:val="00125730"/>
    <w:rsid w:val="00126298"/>
    <w:rsid w:val="0013167A"/>
    <w:rsid w:val="001321AC"/>
    <w:rsid w:val="00132BC7"/>
    <w:rsid w:val="00132D97"/>
    <w:rsid w:val="00142B18"/>
    <w:rsid w:val="00142EDA"/>
    <w:rsid w:val="00146633"/>
    <w:rsid w:val="00146A96"/>
    <w:rsid w:val="0015044D"/>
    <w:rsid w:val="00150BF5"/>
    <w:rsid w:val="0015251A"/>
    <w:rsid w:val="0016375A"/>
    <w:rsid w:val="00164CDB"/>
    <w:rsid w:val="00165B59"/>
    <w:rsid w:val="00165E6A"/>
    <w:rsid w:val="001666B9"/>
    <w:rsid w:val="00170AF0"/>
    <w:rsid w:val="001712F2"/>
    <w:rsid w:val="00172AED"/>
    <w:rsid w:val="001730EA"/>
    <w:rsid w:val="001731FE"/>
    <w:rsid w:val="00174790"/>
    <w:rsid w:val="00176A58"/>
    <w:rsid w:val="00183449"/>
    <w:rsid w:val="001905E4"/>
    <w:rsid w:val="001913F3"/>
    <w:rsid w:val="0019440B"/>
    <w:rsid w:val="0019557D"/>
    <w:rsid w:val="001955B0"/>
    <w:rsid w:val="00195AF7"/>
    <w:rsid w:val="00196AF9"/>
    <w:rsid w:val="001B0B4A"/>
    <w:rsid w:val="001B1DDA"/>
    <w:rsid w:val="001B67DA"/>
    <w:rsid w:val="001C1160"/>
    <w:rsid w:val="001C37A4"/>
    <w:rsid w:val="001C6425"/>
    <w:rsid w:val="001D3827"/>
    <w:rsid w:val="001D38CA"/>
    <w:rsid w:val="001D4CB7"/>
    <w:rsid w:val="001D5144"/>
    <w:rsid w:val="001D53E7"/>
    <w:rsid w:val="001E1D3A"/>
    <w:rsid w:val="001E2DCC"/>
    <w:rsid w:val="001E346D"/>
    <w:rsid w:val="001F3B24"/>
    <w:rsid w:val="001F3CB7"/>
    <w:rsid w:val="001F5A2E"/>
    <w:rsid w:val="001F648B"/>
    <w:rsid w:val="001F75B6"/>
    <w:rsid w:val="00202202"/>
    <w:rsid w:val="00205FEF"/>
    <w:rsid w:val="0021064B"/>
    <w:rsid w:val="00217499"/>
    <w:rsid w:val="00217DDB"/>
    <w:rsid w:val="00220D54"/>
    <w:rsid w:val="00223A29"/>
    <w:rsid w:val="00223EDC"/>
    <w:rsid w:val="00225502"/>
    <w:rsid w:val="00225A6B"/>
    <w:rsid w:val="00225F61"/>
    <w:rsid w:val="00227F23"/>
    <w:rsid w:val="002374C2"/>
    <w:rsid w:val="00240179"/>
    <w:rsid w:val="002409C5"/>
    <w:rsid w:val="00242191"/>
    <w:rsid w:val="00242596"/>
    <w:rsid w:val="00243442"/>
    <w:rsid w:val="00246A09"/>
    <w:rsid w:val="00252DD0"/>
    <w:rsid w:val="00252F76"/>
    <w:rsid w:val="00253EE2"/>
    <w:rsid w:val="0026073F"/>
    <w:rsid w:val="002669D0"/>
    <w:rsid w:val="002673B2"/>
    <w:rsid w:val="00267F0B"/>
    <w:rsid w:val="00273650"/>
    <w:rsid w:val="00274C2F"/>
    <w:rsid w:val="002763DE"/>
    <w:rsid w:val="00276489"/>
    <w:rsid w:val="00277E95"/>
    <w:rsid w:val="00280A8A"/>
    <w:rsid w:val="00280ABD"/>
    <w:rsid w:val="00283C63"/>
    <w:rsid w:val="00284788"/>
    <w:rsid w:val="00284AE3"/>
    <w:rsid w:val="00287F44"/>
    <w:rsid w:val="002919B1"/>
    <w:rsid w:val="00292593"/>
    <w:rsid w:val="002936EE"/>
    <w:rsid w:val="002958C5"/>
    <w:rsid w:val="002A3C82"/>
    <w:rsid w:val="002A3D55"/>
    <w:rsid w:val="002A50E7"/>
    <w:rsid w:val="002A68FF"/>
    <w:rsid w:val="002A73A5"/>
    <w:rsid w:val="002A79A2"/>
    <w:rsid w:val="002B05B5"/>
    <w:rsid w:val="002B17A1"/>
    <w:rsid w:val="002B1F16"/>
    <w:rsid w:val="002B489C"/>
    <w:rsid w:val="002B4B89"/>
    <w:rsid w:val="002B4F12"/>
    <w:rsid w:val="002B5064"/>
    <w:rsid w:val="002B5EF2"/>
    <w:rsid w:val="002B6185"/>
    <w:rsid w:val="002C071B"/>
    <w:rsid w:val="002C45E4"/>
    <w:rsid w:val="002C4E68"/>
    <w:rsid w:val="002C5761"/>
    <w:rsid w:val="002C5F16"/>
    <w:rsid w:val="002C662A"/>
    <w:rsid w:val="002D3E7F"/>
    <w:rsid w:val="002D5457"/>
    <w:rsid w:val="002D5E00"/>
    <w:rsid w:val="002E0D42"/>
    <w:rsid w:val="002E1A58"/>
    <w:rsid w:val="002E2945"/>
    <w:rsid w:val="002E40AA"/>
    <w:rsid w:val="002E50B8"/>
    <w:rsid w:val="002E58B1"/>
    <w:rsid w:val="002E58FA"/>
    <w:rsid w:val="002F0ED0"/>
    <w:rsid w:val="002F186F"/>
    <w:rsid w:val="002F2C86"/>
    <w:rsid w:val="002F3CA2"/>
    <w:rsid w:val="002F4669"/>
    <w:rsid w:val="002F6CFF"/>
    <w:rsid w:val="002F75F6"/>
    <w:rsid w:val="00301985"/>
    <w:rsid w:val="00303253"/>
    <w:rsid w:val="00303D0D"/>
    <w:rsid w:val="00307319"/>
    <w:rsid w:val="0032227E"/>
    <w:rsid w:val="003323E7"/>
    <w:rsid w:val="00336640"/>
    <w:rsid w:val="003416EA"/>
    <w:rsid w:val="00344ECB"/>
    <w:rsid w:val="003459EB"/>
    <w:rsid w:val="003463D5"/>
    <w:rsid w:val="00347C17"/>
    <w:rsid w:val="00354DAA"/>
    <w:rsid w:val="003554AE"/>
    <w:rsid w:val="003560F6"/>
    <w:rsid w:val="00356535"/>
    <w:rsid w:val="00357D25"/>
    <w:rsid w:val="0036029F"/>
    <w:rsid w:val="00363FB5"/>
    <w:rsid w:val="0036514E"/>
    <w:rsid w:val="003673A9"/>
    <w:rsid w:val="00370A77"/>
    <w:rsid w:val="00373A5B"/>
    <w:rsid w:val="00374729"/>
    <w:rsid w:val="003752E2"/>
    <w:rsid w:val="00376908"/>
    <w:rsid w:val="00385FC9"/>
    <w:rsid w:val="003902E2"/>
    <w:rsid w:val="0039238A"/>
    <w:rsid w:val="00392880"/>
    <w:rsid w:val="0039331A"/>
    <w:rsid w:val="0039378F"/>
    <w:rsid w:val="00396E17"/>
    <w:rsid w:val="00396EDE"/>
    <w:rsid w:val="003A2149"/>
    <w:rsid w:val="003A244C"/>
    <w:rsid w:val="003A44C1"/>
    <w:rsid w:val="003A61D2"/>
    <w:rsid w:val="003A7385"/>
    <w:rsid w:val="003B0356"/>
    <w:rsid w:val="003B3DAE"/>
    <w:rsid w:val="003B44BE"/>
    <w:rsid w:val="003B629B"/>
    <w:rsid w:val="003C02C3"/>
    <w:rsid w:val="003C5263"/>
    <w:rsid w:val="003C53A9"/>
    <w:rsid w:val="003E113E"/>
    <w:rsid w:val="003E2868"/>
    <w:rsid w:val="003E756D"/>
    <w:rsid w:val="003F401E"/>
    <w:rsid w:val="003F5D7F"/>
    <w:rsid w:val="003F5E73"/>
    <w:rsid w:val="003F7004"/>
    <w:rsid w:val="003F7C0D"/>
    <w:rsid w:val="0040000C"/>
    <w:rsid w:val="00403392"/>
    <w:rsid w:val="00404193"/>
    <w:rsid w:val="00405BE3"/>
    <w:rsid w:val="00406116"/>
    <w:rsid w:val="00407BF0"/>
    <w:rsid w:val="00413804"/>
    <w:rsid w:val="004178C2"/>
    <w:rsid w:val="004236C6"/>
    <w:rsid w:val="00423D6C"/>
    <w:rsid w:val="004251E9"/>
    <w:rsid w:val="00431436"/>
    <w:rsid w:val="00433181"/>
    <w:rsid w:val="00436921"/>
    <w:rsid w:val="00444890"/>
    <w:rsid w:val="00447CFC"/>
    <w:rsid w:val="004573F3"/>
    <w:rsid w:val="00457C77"/>
    <w:rsid w:val="0046260A"/>
    <w:rsid w:val="0046263E"/>
    <w:rsid w:val="00467C63"/>
    <w:rsid w:val="00470A9D"/>
    <w:rsid w:val="00470B46"/>
    <w:rsid w:val="00472101"/>
    <w:rsid w:val="0047421F"/>
    <w:rsid w:val="00476B8E"/>
    <w:rsid w:val="00477863"/>
    <w:rsid w:val="00481F26"/>
    <w:rsid w:val="00482CA3"/>
    <w:rsid w:val="00482E4B"/>
    <w:rsid w:val="00483AD3"/>
    <w:rsid w:val="004901C7"/>
    <w:rsid w:val="00491F07"/>
    <w:rsid w:val="004921B5"/>
    <w:rsid w:val="004938BC"/>
    <w:rsid w:val="00493D2B"/>
    <w:rsid w:val="00496DC9"/>
    <w:rsid w:val="0049794D"/>
    <w:rsid w:val="004A2156"/>
    <w:rsid w:val="004A3282"/>
    <w:rsid w:val="004A6318"/>
    <w:rsid w:val="004B1424"/>
    <w:rsid w:val="004B15F6"/>
    <w:rsid w:val="004B1AE2"/>
    <w:rsid w:val="004B61B9"/>
    <w:rsid w:val="004B6F3C"/>
    <w:rsid w:val="004B7D84"/>
    <w:rsid w:val="004C3414"/>
    <w:rsid w:val="004C359C"/>
    <w:rsid w:val="004C6FD5"/>
    <w:rsid w:val="004D01D7"/>
    <w:rsid w:val="004D1134"/>
    <w:rsid w:val="004D1406"/>
    <w:rsid w:val="004D2E31"/>
    <w:rsid w:val="004D4277"/>
    <w:rsid w:val="004D7B20"/>
    <w:rsid w:val="004E0066"/>
    <w:rsid w:val="004E0DAC"/>
    <w:rsid w:val="004E0ED9"/>
    <w:rsid w:val="004E203E"/>
    <w:rsid w:val="004E33FD"/>
    <w:rsid w:val="004E4C99"/>
    <w:rsid w:val="004F317B"/>
    <w:rsid w:val="004F36E8"/>
    <w:rsid w:val="004F3A3F"/>
    <w:rsid w:val="004F76AB"/>
    <w:rsid w:val="00500063"/>
    <w:rsid w:val="00500B2D"/>
    <w:rsid w:val="00505139"/>
    <w:rsid w:val="00505846"/>
    <w:rsid w:val="005058D4"/>
    <w:rsid w:val="0050645E"/>
    <w:rsid w:val="00506E11"/>
    <w:rsid w:val="00507FEB"/>
    <w:rsid w:val="00517FCB"/>
    <w:rsid w:val="0052305E"/>
    <w:rsid w:val="00525530"/>
    <w:rsid w:val="005307AD"/>
    <w:rsid w:val="00530F31"/>
    <w:rsid w:val="00533D9D"/>
    <w:rsid w:val="00534093"/>
    <w:rsid w:val="00537F93"/>
    <w:rsid w:val="00540ADE"/>
    <w:rsid w:val="00541EDA"/>
    <w:rsid w:val="0054316C"/>
    <w:rsid w:val="00544E9F"/>
    <w:rsid w:val="00553743"/>
    <w:rsid w:val="00553823"/>
    <w:rsid w:val="005615AD"/>
    <w:rsid w:val="00562FFE"/>
    <w:rsid w:val="00564837"/>
    <w:rsid w:val="00567816"/>
    <w:rsid w:val="00570790"/>
    <w:rsid w:val="00573134"/>
    <w:rsid w:val="00574E41"/>
    <w:rsid w:val="00575ABC"/>
    <w:rsid w:val="005765D8"/>
    <w:rsid w:val="005826DB"/>
    <w:rsid w:val="00582F94"/>
    <w:rsid w:val="00583BF0"/>
    <w:rsid w:val="00583F4D"/>
    <w:rsid w:val="005846B1"/>
    <w:rsid w:val="00587C53"/>
    <w:rsid w:val="00594629"/>
    <w:rsid w:val="0059583A"/>
    <w:rsid w:val="005A1948"/>
    <w:rsid w:val="005A3734"/>
    <w:rsid w:val="005A45A8"/>
    <w:rsid w:val="005A5267"/>
    <w:rsid w:val="005A6AB2"/>
    <w:rsid w:val="005A73BC"/>
    <w:rsid w:val="005A7517"/>
    <w:rsid w:val="005B1E88"/>
    <w:rsid w:val="005B2A5F"/>
    <w:rsid w:val="005B3A7D"/>
    <w:rsid w:val="005B5A34"/>
    <w:rsid w:val="005B6A22"/>
    <w:rsid w:val="005B6E45"/>
    <w:rsid w:val="005C1E2A"/>
    <w:rsid w:val="005C51C4"/>
    <w:rsid w:val="005C7B74"/>
    <w:rsid w:val="005E6672"/>
    <w:rsid w:val="005F09C0"/>
    <w:rsid w:val="005F10AD"/>
    <w:rsid w:val="005F1A95"/>
    <w:rsid w:val="005F2029"/>
    <w:rsid w:val="005F489F"/>
    <w:rsid w:val="00601584"/>
    <w:rsid w:val="00602CA0"/>
    <w:rsid w:val="00603DFE"/>
    <w:rsid w:val="00610494"/>
    <w:rsid w:val="00610615"/>
    <w:rsid w:val="0061161B"/>
    <w:rsid w:val="006178C0"/>
    <w:rsid w:val="00621017"/>
    <w:rsid w:val="006218A0"/>
    <w:rsid w:val="00621E0B"/>
    <w:rsid w:val="00622CC9"/>
    <w:rsid w:val="0063405A"/>
    <w:rsid w:val="00634B31"/>
    <w:rsid w:val="006354C8"/>
    <w:rsid w:val="0063682A"/>
    <w:rsid w:val="00640B9C"/>
    <w:rsid w:val="006415A2"/>
    <w:rsid w:val="006447DB"/>
    <w:rsid w:val="006452A2"/>
    <w:rsid w:val="00645D87"/>
    <w:rsid w:val="006468BC"/>
    <w:rsid w:val="00646A40"/>
    <w:rsid w:val="00647640"/>
    <w:rsid w:val="00647F98"/>
    <w:rsid w:val="00650E39"/>
    <w:rsid w:val="00651B5A"/>
    <w:rsid w:val="00651EC9"/>
    <w:rsid w:val="00652BBC"/>
    <w:rsid w:val="00653086"/>
    <w:rsid w:val="006552C5"/>
    <w:rsid w:val="00655C67"/>
    <w:rsid w:val="006619A5"/>
    <w:rsid w:val="006719B9"/>
    <w:rsid w:val="00672F9B"/>
    <w:rsid w:val="00673A74"/>
    <w:rsid w:val="00675347"/>
    <w:rsid w:val="0068012D"/>
    <w:rsid w:val="00684CE5"/>
    <w:rsid w:val="00693136"/>
    <w:rsid w:val="006A2A28"/>
    <w:rsid w:val="006A2AF9"/>
    <w:rsid w:val="006B0112"/>
    <w:rsid w:val="006B2012"/>
    <w:rsid w:val="006B5F80"/>
    <w:rsid w:val="006C501F"/>
    <w:rsid w:val="006D05DB"/>
    <w:rsid w:val="006D27AA"/>
    <w:rsid w:val="006D27D2"/>
    <w:rsid w:val="006D37D8"/>
    <w:rsid w:val="006E4FE9"/>
    <w:rsid w:val="006E56A4"/>
    <w:rsid w:val="006F1C64"/>
    <w:rsid w:val="006F3B08"/>
    <w:rsid w:val="006F3C90"/>
    <w:rsid w:val="00700F88"/>
    <w:rsid w:val="0070204E"/>
    <w:rsid w:val="007054AB"/>
    <w:rsid w:val="00705EB1"/>
    <w:rsid w:val="0071072D"/>
    <w:rsid w:val="00710BF0"/>
    <w:rsid w:val="00712969"/>
    <w:rsid w:val="00715ABA"/>
    <w:rsid w:val="00715D2A"/>
    <w:rsid w:val="007164D9"/>
    <w:rsid w:val="00720C9F"/>
    <w:rsid w:val="0072463D"/>
    <w:rsid w:val="00730B1E"/>
    <w:rsid w:val="007329B3"/>
    <w:rsid w:val="007353D8"/>
    <w:rsid w:val="00735FB7"/>
    <w:rsid w:val="00736B03"/>
    <w:rsid w:val="00741935"/>
    <w:rsid w:val="007436E0"/>
    <w:rsid w:val="007458EB"/>
    <w:rsid w:val="00753212"/>
    <w:rsid w:val="00754ECC"/>
    <w:rsid w:val="007556D8"/>
    <w:rsid w:val="00756112"/>
    <w:rsid w:val="00757554"/>
    <w:rsid w:val="007626E3"/>
    <w:rsid w:val="00767948"/>
    <w:rsid w:val="007734F2"/>
    <w:rsid w:val="00775F14"/>
    <w:rsid w:val="00780295"/>
    <w:rsid w:val="007807AE"/>
    <w:rsid w:val="007808E3"/>
    <w:rsid w:val="00781D5E"/>
    <w:rsid w:val="00781FB4"/>
    <w:rsid w:val="007835BA"/>
    <w:rsid w:val="00783E8F"/>
    <w:rsid w:val="00784F4A"/>
    <w:rsid w:val="00785089"/>
    <w:rsid w:val="007859A2"/>
    <w:rsid w:val="00786624"/>
    <w:rsid w:val="0078683E"/>
    <w:rsid w:val="00790814"/>
    <w:rsid w:val="00796278"/>
    <w:rsid w:val="0079630A"/>
    <w:rsid w:val="007A014B"/>
    <w:rsid w:val="007A718F"/>
    <w:rsid w:val="007A78CA"/>
    <w:rsid w:val="007B269B"/>
    <w:rsid w:val="007B3017"/>
    <w:rsid w:val="007B364C"/>
    <w:rsid w:val="007B36E1"/>
    <w:rsid w:val="007B4726"/>
    <w:rsid w:val="007B5C7A"/>
    <w:rsid w:val="007C1BBD"/>
    <w:rsid w:val="007C2A52"/>
    <w:rsid w:val="007C60E9"/>
    <w:rsid w:val="007D2957"/>
    <w:rsid w:val="007D660B"/>
    <w:rsid w:val="007E0BA7"/>
    <w:rsid w:val="007E1370"/>
    <w:rsid w:val="007E2AA2"/>
    <w:rsid w:val="007E31AC"/>
    <w:rsid w:val="007E4258"/>
    <w:rsid w:val="007E57A7"/>
    <w:rsid w:val="007F1365"/>
    <w:rsid w:val="007F1CA8"/>
    <w:rsid w:val="007F38CF"/>
    <w:rsid w:val="007F7DCF"/>
    <w:rsid w:val="008026D6"/>
    <w:rsid w:val="00804B65"/>
    <w:rsid w:val="00804C83"/>
    <w:rsid w:val="00805081"/>
    <w:rsid w:val="00807652"/>
    <w:rsid w:val="00813B00"/>
    <w:rsid w:val="00816276"/>
    <w:rsid w:val="008167A4"/>
    <w:rsid w:val="00821312"/>
    <w:rsid w:val="00825D4E"/>
    <w:rsid w:val="00825EBA"/>
    <w:rsid w:val="00827C60"/>
    <w:rsid w:val="008320C7"/>
    <w:rsid w:val="00832F25"/>
    <w:rsid w:val="00836A8F"/>
    <w:rsid w:val="008405A8"/>
    <w:rsid w:val="008413F2"/>
    <w:rsid w:val="00842035"/>
    <w:rsid w:val="00842139"/>
    <w:rsid w:val="00843EDF"/>
    <w:rsid w:val="00844CA7"/>
    <w:rsid w:val="00847134"/>
    <w:rsid w:val="00851C89"/>
    <w:rsid w:val="008533A2"/>
    <w:rsid w:val="0085427E"/>
    <w:rsid w:val="00861E85"/>
    <w:rsid w:val="008644EB"/>
    <w:rsid w:val="00867289"/>
    <w:rsid w:val="00871327"/>
    <w:rsid w:val="00877C01"/>
    <w:rsid w:val="008816F5"/>
    <w:rsid w:val="00882750"/>
    <w:rsid w:val="00885331"/>
    <w:rsid w:val="00885CD3"/>
    <w:rsid w:val="00886719"/>
    <w:rsid w:val="00886914"/>
    <w:rsid w:val="008879C2"/>
    <w:rsid w:val="00887C4F"/>
    <w:rsid w:val="00887FE9"/>
    <w:rsid w:val="00891855"/>
    <w:rsid w:val="00892036"/>
    <w:rsid w:val="008931C1"/>
    <w:rsid w:val="008A057D"/>
    <w:rsid w:val="008A0876"/>
    <w:rsid w:val="008A3397"/>
    <w:rsid w:val="008A36F7"/>
    <w:rsid w:val="008B0D3F"/>
    <w:rsid w:val="008B557E"/>
    <w:rsid w:val="008B55F3"/>
    <w:rsid w:val="008C3BEA"/>
    <w:rsid w:val="008C6A8C"/>
    <w:rsid w:val="008C7EE0"/>
    <w:rsid w:val="008D453A"/>
    <w:rsid w:val="008E0DBA"/>
    <w:rsid w:val="008F0921"/>
    <w:rsid w:val="008F0A92"/>
    <w:rsid w:val="009001FE"/>
    <w:rsid w:val="009026D8"/>
    <w:rsid w:val="00905C37"/>
    <w:rsid w:val="00907C35"/>
    <w:rsid w:val="00911918"/>
    <w:rsid w:val="00911AA7"/>
    <w:rsid w:val="0091219C"/>
    <w:rsid w:val="00913029"/>
    <w:rsid w:val="00913D0C"/>
    <w:rsid w:val="00915D9C"/>
    <w:rsid w:val="009200F6"/>
    <w:rsid w:val="00920B69"/>
    <w:rsid w:val="00920CF7"/>
    <w:rsid w:val="009217D6"/>
    <w:rsid w:val="0092471C"/>
    <w:rsid w:val="00931CED"/>
    <w:rsid w:val="00933C7D"/>
    <w:rsid w:val="00934A03"/>
    <w:rsid w:val="00936D22"/>
    <w:rsid w:val="00940A0A"/>
    <w:rsid w:val="0095046D"/>
    <w:rsid w:val="00953E80"/>
    <w:rsid w:val="00954185"/>
    <w:rsid w:val="0095425C"/>
    <w:rsid w:val="00954F39"/>
    <w:rsid w:val="009576AE"/>
    <w:rsid w:val="0096054A"/>
    <w:rsid w:val="00961A18"/>
    <w:rsid w:val="00961FB4"/>
    <w:rsid w:val="009646F6"/>
    <w:rsid w:val="00964F22"/>
    <w:rsid w:val="0096538C"/>
    <w:rsid w:val="009714D0"/>
    <w:rsid w:val="009725D4"/>
    <w:rsid w:val="0097445D"/>
    <w:rsid w:val="00974A5D"/>
    <w:rsid w:val="00975091"/>
    <w:rsid w:val="0097769F"/>
    <w:rsid w:val="00977C90"/>
    <w:rsid w:val="00982D12"/>
    <w:rsid w:val="00983350"/>
    <w:rsid w:val="00984954"/>
    <w:rsid w:val="00985912"/>
    <w:rsid w:val="009905BD"/>
    <w:rsid w:val="009915A8"/>
    <w:rsid w:val="0099290D"/>
    <w:rsid w:val="00995184"/>
    <w:rsid w:val="00997B85"/>
    <w:rsid w:val="009A0F7E"/>
    <w:rsid w:val="009A1DCE"/>
    <w:rsid w:val="009A4755"/>
    <w:rsid w:val="009A5D72"/>
    <w:rsid w:val="009A7937"/>
    <w:rsid w:val="009B252F"/>
    <w:rsid w:val="009B2A89"/>
    <w:rsid w:val="009B2CF0"/>
    <w:rsid w:val="009B3E6A"/>
    <w:rsid w:val="009B4F05"/>
    <w:rsid w:val="009B55E9"/>
    <w:rsid w:val="009C0AD9"/>
    <w:rsid w:val="009C3844"/>
    <w:rsid w:val="009C6AFF"/>
    <w:rsid w:val="009C74A7"/>
    <w:rsid w:val="009D13F4"/>
    <w:rsid w:val="009D5416"/>
    <w:rsid w:val="009E020B"/>
    <w:rsid w:val="009E0777"/>
    <w:rsid w:val="009E28CF"/>
    <w:rsid w:val="009E3826"/>
    <w:rsid w:val="009E5380"/>
    <w:rsid w:val="009E6453"/>
    <w:rsid w:val="009F063D"/>
    <w:rsid w:val="009F0DB6"/>
    <w:rsid w:val="009F2163"/>
    <w:rsid w:val="009F33F3"/>
    <w:rsid w:val="009F384D"/>
    <w:rsid w:val="009F453B"/>
    <w:rsid w:val="00A02EF5"/>
    <w:rsid w:val="00A04369"/>
    <w:rsid w:val="00A04569"/>
    <w:rsid w:val="00A06A73"/>
    <w:rsid w:val="00A06BD4"/>
    <w:rsid w:val="00A12D18"/>
    <w:rsid w:val="00A131AE"/>
    <w:rsid w:val="00A1323E"/>
    <w:rsid w:val="00A14BB4"/>
    <w:rsid w:val="00A16A30"/>
    <w:rsid w:val="00A174F8"/>
    <w:rsid w:val="00A22508"/>
    <w:rsid w:val="00A22EA6"/>
    <w:rsid w:val="00A235A5"/>
    <w:rsid w:val="00A25655"/>
    <w:rsid w:val="00A25BF3"/>
    <w:rsid w:val="00A33C02"/>
    <w:rsid w:val="00A34825"/>
    <w:rsid w:val="00A34AFB"/>
    <w:rsid w:val="00A43E0F"/>
    <w:rsid w:val="00A44AC2"/>
    <w:rsid w:val="00A4756A"/>
    <w:rsid w:val="00A47990"/>
    <w:rsid w:val="00A509F6"/>
    <w:rsid w:val="00A51BC0"/>
    <w:rsid w:val="00A54C7B"/>
    <w:rsid w:val="00A6153B"/>
    <w:rsid w:val="00A6163C"/>
    <w:rsid w:val="00A61F77"/>
    <w:rsid w:val="00A62E6E"/>
    <w:rsid w:val="00A64E45"/>
    <w:rsid w:val="00A65A37"/>
    <w:rsid w:val="00A72DF7"/>
    <w:rsid w:val="00A7737F"/>
    <w:rsid w:val="00A77B7E"/>
    <w:rsid w:val="00A82B45"/>
    <w:rsid w:val="00A900C8"/>
    <w:rsid w:val="00A90AF1"/>
    <w:rsid w:val="00A91968"/>
    <w:rsid w:val="00A91AB0"/>
    <w:rsid w:val="00AA57E4"/>
    <w:rsid w:val="00AA7517"/>
    <w:rsid w:val="00AB1F39"/>
    <w:rsid w:val="00AB619B"/>
    <w:rsid w:val="00AC103C"/>
    <w:rsid w:val="00AC1B03"/>
    <w:rsid w:val="00AD1107"/>
    <w:rsid w:val="00AD15A5"/>
    <w:rsid w:val="00AD50B8"/>
    <w:rsid w:val="00AD5186"/>
    <w:rsid w:val="00AD7ABE"/>
    <w:rsid w:val="00AE084E"/>
    <w:rsid w:val="00AE0E0B"/>
    <w:rsid w:val="00AE69C5"/>
    <w:rsid w:val="00AE6AE9"/>
    <w:rsid w:val="00AE777A"/>
    <w:rsid w:val="00AF1346"/>
    <w:rsid w:val="00AF2E28"/>
    <w:rsid w:val="00AF3268"/>
    <w:rsid w:val="00AF32C5"/>
    <w:rsid w:val="00AF790F"/>
    <w:rsid w:val="00B00720"/>
    <w:rsid w:val="00B029A4"/>
    <w:rsid w:val="00B07B31"/>
    <w:rsid w:val="00B1412C"/>
    <w:rsid w:val="00B16270"/>
    <w:rsid w:val="00B162BA"/>
    <w:rsid w:val="00B1665A"/>
    <w:rsid w:val="00B17DC9"/>
    <w:rsid w:val="00B203D6"/>
    <w:rsid w:val="00B22AA1"/>
    <w:rsid w:val="00B23A39"/>
    <w:rsid w:val="00B26C47"/>
    <w:rsid w:val="00B3116A"/>
    <w:rsid w:val="00B343F4"/>
    <w:rsid w:val="00B37069"/>
    <w:rsid w:val="00B37F02"/>
    <w:rsid w:val="00B464BB"/>
    <w:rsid w:val="00B46FCD"/>
    <w:rsid w:val="00B53B22"/>
    <w:rsid w:val="00B55D66"/>
    <w:rsid w:val="00B55FD8"/>
    <w:rsid w:val="00B576FF"/>
    <w:rsid w:val="00B60496"/>
    <w:rsid w:val="00B61107"/>
    <w:rsid w:val="00B637B6"/>
    <w:rsid w:val="00B65030"/>
    <w:rsid w:val="00B65B9B"/>
    <w:rsid w:val="00B75F26"/>
    <w:rsid w:val="00B77A08"/>
    <w:rsid w:val="00B81F9E"/>
    <w:rsid w:val="00B82556"/>
    <w:rsid w:val="00B83801"/>
    <w:rsid w:val="00B83CDC"/>
    <w:rsid w:val="00B86B71"/>
    <w:rsid w:val="00B87EE2"/>
    <w:rsid w:val="00B90343"/>
    <w:rsid w:val="00B9101C"/>
    <w:rsid w:val="00B9214F"/>
    <w:rsid w:val="00B9290D"/>
    <w:rsid w:val="00B96E3F"/>
    <w:rsid w:val="00BA010D"/>
    <w:rsid w:val="00BA7212"/>
    <w:rsid w:val="00BC2E55"/>
    <w:rsid w:val="00BC586F"/>
    <w:rsid w:val="00BC5B46"/>
    <w:rsid w:val="00BC6E9F"/>
    <w:rsid w:val="00BD761D"/>
    <w:rsid w:val="00BE1336"/>
    <w:rsid w:val="00BE13CA"/>
    <w:rsid w:val="00BE436D"/>
    <w:rsid w:val="00BE6CFF"/>
    <w:rsid w:val="00BF0466"/>
    <w:rsid w:val="00BF3B2F"/>
    <w:rsid w:val="00BF3D7B"/>
    <w:rsid w:val="00BF5DF4"/>
    <w:rsid w:val="00C01EA6"/>
    <w:rsid w:val="00C02C18"/>
    <w:rsid w:val="00C04A01"/>
    <w:rsid w:val="00C064F9"/>
    <w:rsid w:val="00C11127"/>
    <w:rsid w:val="00C139BE"/>
    <w:rsid w:val="00C146B1"/>
    <w:rsid w:val="00C15E3B"/>
    <w:rsid w:val="00C167C0"/>
    <w:rsid w:val="00C20034"/>
    <w:rsid w:val="00C200E9"/>
    <w:rsid w:val="00C21353"/>
    <w:rsid w:val="00C21A8D"/>
    <w:rsid w:val="00C224B0"/>
    <w:rsid w:val="00C23507"/>
    <w:rsid w:val="00C238DD"/>
    <w:rsid w:val="00C24386"/>
    <w:rsid w:val="00C25295"/>
    <w:rsid w:val="00C320B6"/>
    <w:rsid w:val="00C34F96"/>
    <w:rsid w:val="00C35775"/>
    <w:rsid w:val="00C36568"/>
    <w:rsid w:val="00C368E3"/>
    <w:rsid w:val="00C47184"/>
    <w:rsid w:val="00C50C8D"/>
    <w:rsid w:val="00C53531"/>
    <w:rsid w:val="00C57459"/>
    <w:rsid w:val="00C57F45"/>
    <w:rsid w:val="00C602ED"/>
    <w:rsid w:val="00C61B4F"/>
    <w:rsid w:val="00C62A58"/>
    <w:rsid w:val="00C661D8"/>
    <w:rsid w:val="00C679A4"/>
    <w:rsid w:val="00C67D6B"/>
    <w:rsid w:val="00C7161A"/>
    <w:rsid w:val="00C7200D"/>
    <w:rsid w:val="00C73BB5"/>
    <w:rsid w:val="00C75496"/>
    <w:rsid w:val="00C7710B"/>
    <w:rsid w:val="00C80990"/>
    <w:rsid w:val="00C827F4"/>
    <w:rsid w:val="00C8427B"/>
    <w:rsid w:val="00C867EB"/>
    <w:rsid w:val="00C92E64"/>
    <w:rsid w:val="00C94728"/>
    <w:rsid w:val="00C948CD"/>
    <w:rsid w:val="00C97454"/>
    <w:rsid w:val="00CA516F"/>
    <w:rsid w:val="00CA56A5"/>
    <w:rsid w:val="00CB39D6"/>
    <w:rsid w:val="00CB638F"/>
    <w:rsid w:val="00CC0966"/>
    <w:rsid w:val="00CC0E71"/>
    <w:rsid w:val="00CC12B4"/>
    <w:rsid w:val="00CC3D39"/>
    <w:rsid w:val="00CC3D85"/>
    <w:rsid w:val="00CC767D"/>
    <w:rsid w:val="00CC7E44"/>
    <w:rsid w:val="00CD4C61"/>
    <w:rsid w:val="00CE3159"/>
    <w:rsid w:val="00CF5BC7"/>
    <w:rsid w:val="00D0537B"/>
    <w:rsid w:val="00D10EE1"/>
    <w:rsid w:val="00D12928"/>
    <w:rsid w:val="00D1408F"/>
    <w:rsid w:val="00D14DF2"/>
    <w:rsid w:val="00D16406"/>
    <w:rsid w:val="00D16C89"/>
    <w:rsid w:val="00D17893"/>
    <w:rsid w:val="00D20968"/>
    <w:rsid w:val="00D21D22"/>
    <w:rsid w:val="00D2398D"/>
    <w:rsid w:val="00D23C81"/>
    <w:rsid w:val="00D243F9"/>
    <w:rsid w:val="00D2500A"/>
    <w:rsid w:val="00D2666E"/>
    <w:rsid w:val="00D41AC1"/>
    <w:rsid w:val="00D42091"/>
    <w:rsid w:val="00D42657"/>
    <w:rsid w:val="00D434EE"/>
    <w:rsid w:val="00D51045"/>
    <w:rsid w:val="00D52CE8"/>
    <w:rsid w:val="00D54E56"/>
    <w:rsid w:val="00D5573A"/>
    <w:rsid w:val="00D559B6"/>
    <w:rsid w:val="00D55F44"/>
    <w:rsid w:val="00D61730"/>
    <w:rsid w:val="00D626F9"/>
    <w:rsid w:val="00D65AA1"/>
    <w:rsid w:val="00D67636"/>
    <w:rsid w:val="00D6799C"/>
    <w:rsid w:val="00D70632"/>
    <w:rsid w:val="00D72569"/>
    <w:rsid w:val="00D72B39"/>
    <w:rsid w:val="00D73690"/>
    <w:rsid w:val="00D73E14"/>
    <w:rsid w:val="00D74DD6"/>
    <w:rsid w:val="00D7599C"/>
    <w:rsid w:val="00D768F2"/>
    <w:rsid w:val="00D772C6"/>
    <w:rsid w:val="00D80BA7"/>
    <w:rsid w:val="00D810FB"/>
    <w:rsid w:val="00D81A8C"/>
    <w:rsid w:val="00D85E12"/>
    <w:rsid w:val="00D86246"/>
    <w:rsid w:val="00D9724C"/>
    <w:rsid w:val="00DA0093"/>
    <w:rsid w:val="00DA0726"/>
    <w:rsid w:val="00DB2494"/>
    <w:rsid w:val="00DB325C"/>
    <w:rsid w:val="00DB3317"/>
    <w:rsid w:val="00DB38B1"/>
    <w:rsid w:val="00DB69E9"/>
    <w:rsid w:val="00DC0307"/>
    <w:rsid w:val="00DC1AEF"/>
    <w:rsid w:val="00DC47E0"/>
    <w:rsid w:val="00DC4D8B"/>
    <w:rsid w:val="00DC5402"/>
    <w:rsid w:val="00DC68AF"/>
    <w:rsid w:val="00DC740E"/>
    <w:rsid w:val="00DD0009"/>
    <w:rsid w:val="00DD0C24"/>
    <w:rsid w:val="00DD465A"/>
    <w:rsid w:val="00DF463C"/>
    <w:rsid w:val="00DF65A3"/>
    <w:rsid w:val="00DF75F8"/>
    <w:rsid w:val="00E01AEC"/>
    <w:rsid w:val="00E035F0"/>
    <w:rsid w:val="00E05556"/>
    <w:rsid w:val="00E055C7"/>
    <w:rsid w:val="00E105B8"/>
    <w:rsid w:val="00E110C1"/>
    <w:rsid w:val="00E111AD"/>
    <w:rsid w:val="00E11A7C"/>
    <w:rsid w:val="00E1429E"/>
    <w:rsid w:val="00E16276"/>
    <w:rsid w:val="00E163EC"/>
    <w:rsid w:val="00E208F0"/>
    <w:rsid w:val="00E22141"/>
    <w:rsid w:val="00E24090"/>
    <w:rsid w:val="00E30560"/>
    <w:rsid w:val="00E31AF5"/>
    <w:rsid w:val="00E31BB8"/>
    <w:rsid w:val="00E31E93"/>
    <w:rsid w:val="00E3245C"/>
    <w:rsid w:val="00E339B2"/>
    <w:rsid w:val="00E37411"/>
    <w:rsid w:val="00E42B45"/>
    <w:rsid w:val="00E46CE7"/>
    <w:rsid w:val="00E472C9"/>
    <w:rsid w:val="00E47713"/>
    <w:rsid w:val="00E47C02"/>
    <w:rsid w:val="00E50020"/>
    <w:rsid w:val="00E50144"/>
    <w:rsid w:val="00E517F3"/>
    <w:rsid w:val="00E54316"/>
    <w:rsid w:val="00E56B78"/>
    <w:rsid w:val="00E6174F"/>
    <w:rsid w:val="00E61922"/>
    <w:rsid w:val="00E622CA"/>
    <w:rsid w:val="00E66342"/>
    <w:rsid w:val="00E66997"/>
    <w:rsid w:val="00E71DDB"/>
    <w:rsid w:val="00E73B2C"/>
    <w:rsid w:val="00E73CAA"/>
    <w:rsid w:val="00E8382A"/>
    <w:rsid w:val="00E838E2"/>
    <w:rsid w:val="00E87E84"/>
    <w:rsid w:val="00E913B8"/>
    <w:rsid w:val="00E929F4"/>
    <w:rsid w:val="00E9390D"/>
    <w:rsid w:val="00E94F2D"/>
    <w:rsid w:val="00E954EB"/>
    <w:rsid w:val="00E960E5"/>
    <w:rsid w:val="00E97437"/>
    <w:rsid w:val="00E97811"/>
    <w:rsid w:val="00EA1710"/>
    <w:rsid w:val="00EA17BB"/>
    <w:rsid w:val="00EA3519"/>
    <w:rsid w:val="00EA4C1A"/>
    <w:rsid w:val="00EB0F2D"/>
    <w:rsid w:val="00EB279D"/>
    <w:rsid w:val="00EB4EAD"/>
    <w:rsid w:val="00EC1D2C"/>
    <w:rsid w:val="00EC25C9"/>
    <w:rsid w:val="00EC2C37"/>
    <w:rsid w:val="00EC36D2"/>
    <w:rsid w:val="00EC7148"/>
    <w:rsid w:val="00EC7252"/>
    <w:rsid w:val="00ED1699"/>
    <w:rsid w:val="00ED18CD"/>
    <w:rsid w:val="00ED1AF3"/>
    <w:rsid w:val="00ED4C6B"/>
    <w:rsid w:val="00ED755C"/>
    <w:rsid w:val="00EE1F6E"/>
    <w:rsid w:val="00EE2B27"/>
    <w:rsid w:val="00EE2CAF"/>
    <w:rsid w:val="00EE7007"/>
    <w:rsid w:val="00EF3C8D"/>
    <w:rsid w:val="00EF4B95"/>
    <w:rsid w:val="00EF4BBB"/>
    <w:rsid w:val="00F00B27"/>
    <w:rsid w:val="00F011E9"/>
    <w:rsid w:val="00F0149E"/>
    <w:rsid w:val="00F0241A"/>
    <w:rsid w:val="00F0611C"/>
    <w:rsid w:val="00F06B4B"/>
    <w:rsid w:val="00F10426"/>
    <w:rsid w:val="00F1066A"/>
    <w:rsid w:val="00F123D1"/>
    <w:rsid w:val="00F12BC2"/>
    <w:rsid w:val="00F132AA"/>
    <w:rsid w:val="00F138DA"/>
    <w:rsid w:val="00F142B8"/>
    <w:rsid w:val="00F154E8"/>
    <w:rsid w:val="00F16C51"/>
    <w:rsid w:val="00F2350D"/>
    <w:rsid w:val="00F23E93"/>
    <w:rsid w:val="00F24502"/>
    <w:rsid w:val="00F2765E"/>
    <w:rsid w:val="00F30E3A"/>
    <w:rsid w:val="00F34179"/>
    <w:rsid w:val="00F35839"/>
    <w:rsid w:val="00F3656C"/>
    <w:rsid w:val="00F374CA"/>
    <w:rsid w:val="00F447A5"/>
    <w:rsid w:val="00F46D6D"/>
    <w:rsid w:val="00F51342"/>
    <w:rsid w:val="00F53464"/>
    <w:rsid w:val="00F55832"/>
    <w:rsid w:val="00F61E6B"/>
    <w:rsid w:val="00F7181E"/>
    <w:rsid w:val="00F7328A"/>
    <w:rsid w:val="00F77990"/>
    <w:rsid w:val="00F80AF0"/>
    <w:rsid w:val="00F92857"/>
    <w:rsid w:val="00F96AF2"/>
    <w:rsid w:val="00FA19DA"/>
    <w:rsid w:val="00FA1B7D"/>
    <w:rsid w:val="00FA2419"/>
    <w:rsid w:val="00FB707F"/>
    <w:rsid w:val="00FC0C50"/>
    <w:rsid w:val="00FC45EB"/>
    <w:rsid w:val="00FC60E6"/>
    <w:rsid w:val="00FD1A85"/>
    <w:rsid w:val="00FD3939"/>
    <w:rsid w:val="00FD4E09"/>
    <w:rsid w:val="00FD709D"/>
    <w:rsid w:val="00FE0CD3"/>
    <w:rsid w:val="00FE0D90"/>
    <w:rsid w:val="00FE266F"/>
    <w:rsid w:val="00FE4A74"/>
    <w:rsid w:val="00FE7161"/>
    <w:rsid w:val="00FE7C04"/>
    <w:rsid w:val="00FF0D43"/>
    <w:rsid w:val="00FF37A5"/>
    <w:rsid w:val="00FF62D7"/>
  </w:rsids>
  <m:mathPr>
    <m:mathFont m:val="Cambria Math"/>
    <m:brkBin m:val="before"/>
    <m:brkBinSub m:val="--"/>
    <m:smallFrac m:val="0"/>
    <m:dispDef/>
    <m:lMargin m:val="0"/>
    <m:rMargin m:val="0"/>
    <m:defJc m:val="centerGroup"/>
    <m:wrapIndent m:val="1440"/>
    <m:intLim m:val="subSup"/>
    <m:naryLim m:val="undOvr"/>
  </m:mathPr>
  <w:themeFontLang w:val="pt-P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0315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2E1A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ter"/>
    <w:uiPriority w:val="9"/>
    <w:semiHidden/>
    <w:unhideWhenUsed/>
    <w:qFormat/>
    <w:rsid w:val="002E1A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ter"/>
    <w:uiPriority w:val="9"/>
    <w:unhideWhenUsed/>
    <w:qFormat/>
    <w:rsid w:val="002E1A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link w:val="DefaultCarter"/>
    <w:rsid w:val="00533D9D"/>
    <w:pPr>
      <w:autoSpaceDE w:val="0"/>
      <w:autoSpaceDN w:val="0"/>
      <w:adjustRightInd w:val="0"/>
      <w:spacing w:after="0" w:line="240" w:lineRule="auto"/>
    </w:pPr>
    <w:rPr>
      <w:rFonts w:ascii="Trebuchet MS" w:hAnsi="Trebuchet MS" w:cs="Trebuchet MS"/>
      <w:color w:val="000000"/>
      <w:sz w:val="24"/>
      <w:szCs w:val="24"/>
    </w:rPr>
  </w:style>
  <w:style w:type="paragraph" w:styleId="Textodenotaderodap">
    <w:name w:val="footnote text"/>
    <w:aliases w:val="Tekst przypisu,Fußnote,Schriftart: 9 pt,Schriftart: 10 pt,Schriftart: 8 pt,WB-Fußnotentext,Footnote Text Char2,Footnote Text Char1 Char,Footnote Text Char2 Char Char,Footnote Text Char1 Char Char Char"/>
    <w:basedOn w:val="Normal"/>
    <w:link w:val="TextodenotaderodapCarter"/>
    <w:uiPriority w:val="99"/>
    <w:unhideWhenUsed/>
    <w:qFormat/>
    <w:rsid w:val="00EB4EAD"/>
    <w:pPr>
      <w:spacing w:after="0" w:line="240" w:lineRule="auto"/>
    </w:pPr>
    <w:rPr>
      <w:sz w:val="20"/>
      <w:szCs w:val="20"/>
    </w:rPr>
  </w:style>
  <w:style w:type="character" w:customStyle="1" w:styleId="TextodenotaderodapCarter">
    <w:name w:val="Texto de nota de rodapé Caráter"/>
    <w:aliases w:val="Tekst przypisu Caráter,Fußnote Caráter,Schriftart: 9 pt Caráter,Schriftart: 10 pt Caráter,Schriftart: 8 pt Caráter,WB-Fußnotentext Caráter,Footnote Text Char2 Caráter,Footnote Text Char1 Char Caráter"/>
    <w:basedOn w:val="Tipodeletrapredefinidodopargrafo"/>
    <w:link w:val="Textodenotaderodap"/>
    <w:uiPriority w:val="99"/>
    <w:rsid w:val="00EB4EAD"/>
    <w:rPr>
      <w:sz w:val="20"/>
      <w:szCs w:val="20"/>
    </w:rPr>
  </w:style>
  <w:style w:type="character" w:styleId="Refdenotaderodap">
    <w:name w:val="footnote reference"/>
    <w:aliases w:val="Odwołanie przypisu,ESPON Footnote No,Footnote"/>
    <w:basedOn w:val="Tipodeletrapredefinidodopargrafo"/>
    <w:uiPriority w:val="99"/>
    <w:unhideWhenUsed/>
    <w:rsid w:val="00EB4EAD"/>
    <w:rPr>
      <w:vertAlign w:val="superscript"/>
    </w:rPr>
  </w:style>
  <w:style w:type="character" w:styleId="Hiperligao">
    <w:name w:val="Hyperlink"/>
    <w:basedOn w:val="Tipodeletrapredefinidodopargrafo"/>
    <w:uiPriority w:val="99"/>
    <w:unhideWhenUsed/>
    <w:rsid w:val="006D27D2"/>
    <w:rPr>
      <w:color w:val="0563C1" w:themeColor="hyperlink"/>
      <w:u w:val="single"/>
    </w:rPr>
  </w:style>
  <w:style w:type="character" w:styleId="Hiperligaovisitada">
    <w:name w:val="FollowedHyperlink"/>
    <w:basedOn w:val="Tipodeletrapredefinidodopargrafo"/>
    <w:uiPriority w:val="99"/>
    <w:semiHidden/>
    <w:unhideWhenUsed/>
    <w:rsid w:val="006D27D2"/>
    <w:rPr>
      <w:color w:val="954F72" w:themeColor="followedHyperlink"/>
      <w:u w:val="single"/>
    </w:rPr>
  </w:style>
  <w:style w:type="paragraph" w:styleId="PargrafodaLista">
    <w:name w:val="List Paragraph"/>
    <w:aliases w:val="Párrafo de lista - cat,2 heading"/>
    <w:basedOn w:val="Normal"/>
    <w:link w:val="PargrafodaListaCarter"/>
    <w:uiPriority w:val="34"/>
    <w:qFormat/>
    <w:rsid w:val="00867289"/>
    <w:pPr>
      <w:ind w:left="720"/>
      <w:contextualSpacing/>
    </w:pPr>
  </w:style>
  <w:style w:type="character" w:styleId="Refdecomentrio">
    <w:name w:val="annotation reference"/>
    <w:basedOn w:val="Tipodeletrapredefinidodopargrafo"/>
    <w:uiPriority w:val="99"/>
    <w:semiHidden/>
    <w:unhideWhenUsed/>
    <w:rsid w:val="001C6425"/>
    <w:rPr>
      <w:sz w:val="16"/>
      <w:szCs w:val="16"/>
    </w:rPr>
  </w:style>
  <w:style w:type="paragraph" w:styleId="Textodecomentrio">
    <w:name w:val="annotation text"/>
    <w:basedOn w:val="Normal"/>
    <w:link w:val="TextodecomentrioCarter"/>
    <w:uiPriority w:val="99"/>
    <w:unhideWhenUsed/>
    <w:rsid w:val="001C6425"/>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1C6425"/>
    <w:rPr>
      <w:sz w:val="20"/>
      <w:szCs w:val="20"/>
    </w:rPr>
  </w:style>
  <w:style w:type="paragraph" w:styleId="Assuntodecomentrio">
    <w:name w:val="annotation subject"/>
    <w:basedOn w:val="Textodecomentrio"/>
    <w:next w:val="Textodecomentrio"/>
    <w:link w:val="AssuntodecomentrioCarter"/>
    <w:uiPriority w:val="99"/>
    <w:semiHidden/>
    <w:unhideWhenUsed/>
    <w:rsid w:val="001C6425"/>
    <w:rPr>
      <w:b/>
      <w:bCs/>
    </w:rPr>
  </w:style>
  <w:style w:type="character" w:customStyle="1" w:styleId="AssuntodecomentrioCarter">
    <w:name w:val="Assunto de comentário Caráter"/>
    <w:basedOn w:val="TextodecomentrioCarter"/>
    <w:link w:val="Assuntodecomentrio"/>
    <w:uiPriority w:val="99"/>
    <w:semiHidden/>
    <w:rsid w:val="001C6425"/>
    <w:rPr>
      <w:b/>
      <w:bCs/>
      <w:sz w:val="20"/>
      <w:szCs w:val="20"/>
    </w:rPr>
  </w:style>
  <w:style w:type="paragraph" w:styleId="Textodebalo">
    <w:name w:val="Balloon Text"/>
    <w:basedOn w:val="Normal"/>
    <w:link w:val="TextodebaloCarter"/>
    <w:uiPriority w:val="99"/>
    <w:semiHidden/>
    <w:unhideWhenUsed/>
    <w:rsid w:val="001C6425"/>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1C6425"/>
    <w:rPr>
      <w:rFonts w:ascii="Segoe UI" w:hAnsi="Segoe UI" w:cs="Segoe UI"/>
      <w:sz w:val="18"/>
      <w:szCs w:val="18"/>
    </w:rPr>
  </w:style>
  <w:style w:type="paragraph" w:styleId="Reviso">
    <w:name w:val="Revision"/>
    <w:hidden/>
    <w:uiPriority w:val="99"/>
    <w:semiHidden/>
    <w:rsid w:val="008A057D"/>
    <w:pPr>
      <w:spacing w:after="0" w:line="240" w:lineRule="auto"/>
    </w:pPr>
  </w:style>
  <w:style w:type="paragraph" w:customStyle="1" w:styleId="pf0">
    <w:name w:val="pf0"/>
    <w:basedOn w:val="Normal"/>
    <w:rsid w:val="00C94728"/>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cf01">
    <w:name w:val="cf01"/>
    <w:basedOn w:val="Tipodeletrapredefinidodopargrafo"/>
    <w:rsid w:val="00C94728"/>
    <w:rPr>
      <w:rFonts w:ascii="Segoe UI" w:hAnsi="Segoe UI" w:cs="Segoe UI" w:hint="default"/>
      <w:sz w:val="18"/>
      <w:szCs w:val="18"/>
    </w:rPr>
  </w:style>
  <w:style w:type="paragraph" w:styleId="SemEspaamento">
    <w:name w:val="No Spacing"/>
    <w:aliases w:val="Parágrafo"/>
    <w:uiPriority w:val="1"/>
    <w:qFormat/>
    <w:rsid w:val="00A47990"/>
    <w:pPr>
      <w:spacing w:after="0" w:line="240" w:lineRule="auto"/>
    </w:pPr>
  </w:style>
  <w:style w:type="table" w:styleId="TabelacomGrelha">
    <w:name w:val="Table Grid"/>
    <w:basedOn w:val="Tabelanormal"/>
    <w:uiPriority w:val="39"/>
    <w:rsid w:val="00B8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1">
    <w:name w:val="Head1"/>
    <w:basedOn w:val="Default"/>
    <w:link w:val="Head1Carter"/>
    <w:qFormat/>
    <w:rsid w:val="005F2029"/>
    <w:pPr>
      <w:snapToGrid w:val="0"/>
      <w:spacing w:before="480" w:after="360"/>
      <w:jc w:val="both"/>
    </w:pPr>
    <w:rPr>
      <w:rFonts w:ascii="Gadugi" w:hAnsi="Gadugi" w:cstheme="minorHAnsi"/>
      <w:b/>
      <w:bCs/>
      <w:color w:val="2E74B5" w:themeColor="accent1" w:themeShade="BF"/>
      <w:sz w:val="28"/>
      <w:szCs w:val="28"/>
      <w:lang w:val="en-GB"/>
    </w:rPr>
  </w:style>
  <w:style w:type="paragraph" w:customStyle="1" w:styleId="Head">
    <w:name w:val="Head"/>
    <w:basedOn w:val="Default"/>
    <w:link w:val="HeadCarter"/>
    <w:qFormat/>
    <w:rsid w:val="00D810FB"/>
    <w:pPr>
      <w:snapToGrid w:val="0"/>
      <w:spacing w:after="120" w:line="288" w:lineRule="auto"/>
      <w:jc w:val="both"/>
    </w:pPr>
    <w:rPr>
      <w:rFonts w:asciiTheme="minorHAnsi" w:hAnsiTheme="minorHAnsi" w:cstheme="minorHAnsi"/>
      <w:b/>
      <w:bCs/>
      <w:color w:val="1F3864" w:themeColor="accent5" w:themeShade="80"/>
      <w:sz w:val="28"/>
      <w:szCs w:val="28"/>
      <w:lang w:val="en-GB"/>
    </w:rPr>
  </w:style>
  <w:style w:type="character" w:customStyle="1" w:styleId="DefaultCarter">
    <w:name w:val="Default Caráter"/>
    <w:basedOn w:val="Tipodeletrapredefinidodopargrafo"/>
    <w:link w:val="Default"/>
    <w:rsid w:val="00D810FB"/>
    <w:rPr>
      <w:rFonts w:ascii="Trebuchet MS" w:hAnsi="Trebuchet MS" w:cs="Trebuchet MS"/>
      <w:color w:val="000000"/>
      <w:sz w:val="24"/>
      <w:szCs w:val="24"/>
    </w:rPr>
  </w:style>
  <w:style w:type="character" w:customStyle="1" w:styleId="Head1Carter">
    <w:name w:val="Head1 Caráter"/>
    <w:basedOn w:val="DefaultCarter"/>
    <w:link w:val="Head1"/>
    <w:rsid w:val="005F2029"/>
    <w:rPr>
      <w:rFonts w:ascii="Gadugi" w:hAnsi="Gadugi" w:cstheme="minorHAnsi"/>
      <w:b/>
      <w:bCs/>
      <w:color w:val="2E74B5" w:themeColor="accent1" w:themeShade="BF"/>
      <w:sz w:val="28"/>
      <w:szCs w:val="28"/>
      <w:lang w:val="en-GB"/>
    </w:rPr>
  </w:style>
  <w:style w:type="paragraph" w:customStyle="1" w:styleId="Head3">
    <w:name w:val="Head3"/>
    <w:basedOn w:val="Default"/>
    <w:link w:val="Head3Carter"/>
    <w:qFormat/>
    <w:rsid w:val="00F51342"/>
    <w:pPr>
      <w:snapToGrid w:val="0"/>
      <w:spacing w:before="360" w:after="120" w:line="288" w:lineRule="auto"/>
      <w:jc w:val="both"/>
    </w:pPr>
    <w:rPr>
      <w:rFonts w:asciiTheme="minorHAnsi" w:hAnsiTheme="minorHAnsi" w:cstheme="minorHAnsi"/>
      <w:b/>
      <w:bCs/>
      <w:i/>
      <w:color w:val="1F3864" w:themeColor="accent5" w:themeShade="80"/>
      <w:lang w:val="en-GB"/>
    </w:rPr>
  </w:style>
  <w:style w:type="character" w:customStyle="1" w:styleId="HeadCarter">
    <w:name w:val="Head Caráter"/>
    <w:basedOn w:val="DefaultCarter"/>
    <w:link w:val="Head"/>
    <w:rsid w:val="00D810FB"/>
    <w:rPr>
      <w:rFonts w:ascii="Trebuchet MS" w:hAnsi="Trebuchet MS" w:cstheme="minorHAnsi"/>
      <w:b/>
      <w:bCs/>
      <w:color w:val="1F3864" w:themeColor="accent5" w:themeShade="80"/>
      <w:sz w:val="28"/>
      <w:szCs w:val="28"/>
      <w:lang w:val="en-GB"/>
    </w:rPr>
  </w:style>
  <w:style w:type="character" w:customStyle="1" w:styleId="PargrafodaListaCarter">
    <w:name w:val="Parágrafo da Lista Caráter"/>
    <w:aliases w:val="Párrafo de lista - cat Caráter,2 heading Caráter"/>
    <w:link w:val="PargrafodaLista"/>
    <w:rsid w:val="00AE0E0B"/>
  </w:style>
  <w:style w:type="character" w:customStyle="1" w:styleId="Head3Carter">
    <w:name w:val="Head3 Caráter"/>
    <w:basedOn w:val="DefaultCarter"/>
    <w:link w:val="Head3"/>
    <w:rsid w:val="00F51342"/>
    <w:rPr>
      <w:rFonts w:ascii="Trebuchet MS" w:hAnsi="Trebuchet MS" w:cstheme="minorHAnsi"/>
      <w:b/>
      <w:bCs/>
      <w:i/>
      <w:color w:val="1F3864" w:themeColor="accent5" w:themeShade="80"/>
      <w:sz w:val="24"/>
      <w:szCs w:val="24"/>
      <w:lang w:val="en-GB"/>
    </w:rPr>
  </w:style>
  <w:style w:type="paragraph" w:styleId="Cabealho">
    <w:name w:val="header"/>
    <w:basedOn w:val="Normal"/>
    <w:link w:val="CabealhoCarter"/>
    <w:uiPriority w:val="99"/>
    <w:unhideWhenUsed/>
    <w:rsid w:val="00105494"/>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105494"/>
  </w:style>
  <w:style w:type="paragraph" w:styleId="Rodap">
    <w:name w:val="footer"/>
    <w:basedOn w:val="Normal"/>
    <w:link w:val="RodapCarter"/>
    <w:uiPriority w:val="99"/>
    <w:unhideWhenUsed/>
    <w:rsid w:val="00105494"/>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105494"/>
  </w:style>
  <w:style w:type="table" w:styleId="TabeladeLista3-Destaque1">
    <w:name w:val="List Table 3 Accent 1"/>
    <w:basedOn w:val="Tabelanormal"/>
    <w:uiPriority w:val="48"/>
    <w:rsid w:val="0040000C"/>
    <w:pPr>
      <w:spacing w:after="0" w:line="240" w:lineRule="auto"/>
    </w:pPr>
    <w:rPr>
      <w:lang w:val="en-GB"/>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Theme="minorHAnsi" w:hAnsiTheme="minorHAnsi"/>
        <w:b/>
        <w:bCs/>
        <w:color w:val="FFFFFF" w:themeColor="background1"/>
        <w:sz w:val="24"/>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MenoNoResolvida1">
    <w:name w:val="Menção Não Resolvida1"/>
    <w:basedOn w:val="Tipodeletrapredefinidodopargrafo"/>
    <w:uiPriority w:val="99"/>
    <w:semiHidden/>
    <w:unhideWhenUsed/>
    <w:rsid w:val="0040000C"/>
    <w:rPr>
      <w:color w:val="605E5C"/>
      <w:shd w:val="clear" w:color="auto" w:fill="E1DFDD"/>
    </w:rPr>
  </w:style>
  <w:style w:type="character" w:customStyle="1" w:styleId="Ttulo1Carter">
    <w:name w:val="Título 1 Caráter"/>
    <w:basedOn w:val="Tipodeletrapredefinidodopargrafo"/>
    <w:link w:val="Ttulo1"/>
    <w:uiPriority w:val="9"/>
    <w:rsid w:val="002E1A58"/>
    <w:rPr>
      <w:rFonts w:asciiTheme="majorHAnsi" w:eastAsiaTheme="majorEastAsia" w:hAnsiTheme="majorHAnsi" w:cstheme="majorBidi"/>
      <w:color w:val="2E74B5" w:themeColor="accent1" w:themeShade="BF"/>
      <w:sz w:val="32"/>
      <w:szCs w:val="32"/>
    </w:rPr>
  </w:style>
  <w:style w:type="paragraph" w:styleId="ndice1">
    <w:name w:val="toc 1"/>
    <w:basedOn w:val="Normal"/>
    <w:next w:val="Normal"/>
    <w:autoRedefine/>
    <w:uiPriority w:val="39"/>
    <w:unhideWhenUsed/>
    <w:rsid w:val="002E1A58"/>
    <w:pPr>
      <w:spacing w:after="100"/>
    </w:pPr>
  </w:style>
  <w:style w:type="character" w:customStyle="1" w:styleId="Ttulo2Carter">
    <w:name w:val="Título 2 Caráter"/>
    <w:basedOn w:val="Tipodeletrapredefinidodopargrafo"/>
    <w:link w:val="Ttulo2"/>
    <w:uiPriority w:val="9"/>
    <w:semiHidden/>
    <w:rsid w:val="002E1A58"/>
    <w:rPr>
      <w:rFonts w:asciiTheme="majorHAnsi" w:eastAsiaTheme="majorEastAsia" w:hAnsiTheme="majorHAnsi" w:cstheme="majorBidi"/>
      <w:color w:val="2E74B5" w:themeColor="accent1" w:themeShade="BF"/>
      <w:sz w:val="26"/>
      <w:szCs w:val="26"/>
    </w:rPr>
  </w:style>
  <w:style w:type="character" w:customStyle="1" w:styleId="Ttulo3Carter">
    <w:name w:val="Título 3 Caráter"/>
    <w:basedOn w:val="Tipodeletrapredefinidodopargrafo"/>
    <w:link w:val="Ttulo3"/>
    <w:uiPriority w:val="9"/>
    <w:rsid w:val="002E1A58"/>
    <w:rPr>
      <w:rFonts w:asciiTheme="majorHAnsi" w:eastAsiaTheme="majorEastAsia" w:hAnsiTheme="majorHAnsi" w:cstheme="majorBidi"/>
      <w:color w:val="1F4D78" w:themeColor="accent1" w:themeShade="7F"/>
      <w:sz w:val="24"/>
      <w:szCs w:val="24"/>
    </w:rPr>
  </w:style>
  <w:style w:type="paragraph" w:styleId="ndice2">
    <w:name w:val="toc 2"/>
    <w:basedOn w:val="Normal"/>
    <w:next w:val="Normal"/>
    <w:autoRedefine/>
    <w:uiPriority w:val="39"/>
    <w:unhideWhenUsed/>
    <w:rsid w:val="002E1A58"/>
    <w:pPr>
      <w:spacing w:after="100"/>
      <w:ind w:left="220"/>
    </w:pPr>
  </w:style>
  <w:style w:type="paragraph" w:styleId="ndice3">
    <w:name w:val="toc 3"/>
    <w:basedOn w:val="Normal"/>
    <w:next w:val="Normal"/>
    <w:autoRedefine/>
    <w:uiPriority w:val="39"/>
    <w:unhideWhenUsed/>
    <w:rsid w:val="002E1A58"/>
    <w:pPr>
      <w:spacing w:after="100"/>
      <w:ind w:left="440"/>
    </w:pPr>
  </w:style>
  <w:style w:type="paragraph" w:styleId="Data">
    <w:name w:val="Date"/>
    <w:basedOn w:val="Normal"/>
    <w:next w:val="Normal"/>
    <w:link w:val="DataCarter"/>
    <w:uiPriority w:val="99"/>
    <w:semiHidden/>
    <w:unhideWhenUsed/>
    <w:rsid w:val="00BF0466"/>
  </w:style>
  <w:style w:type="character" w:customStyle="1" w:styleId="DataCarter">
    <w:name w:val="Data Caráter"/>
    <w:basedOn w:val="Tipodeletrapredefinidodopargrafo"/>
    <w:link w:val="Data"/>
    <w:uiPriority w:val="99"/>
    <w:semiHidden/>
    <w:rsid w:val="00BF0466"/>
  </w:style>
  <w:style w:type="paragraph" w:customStyle="1" w:styleId="Head2">
    <w:name w:val="Head2"/>
    <w:basedOn w:val="Normal"/>
    <w:qFormat/>
    <w:rsid w:val="005F2029"/>
    <w:pPr>
      <w:keepNext/>
      <w:tabs>
        <w:tab w:val="left" w:pos="567"/>
      </w:tabs>
      <w:autoSpaceDE w:val="0"/>
      <w:autoSpaceDN w:val="0"/>
      <w:adjustRightInd w:val="0"/>
      <w:spacing w:before="480" w:after="360" w:line="240" w:lineRule="auto"/>
      <w:ind w:left="431" w:hanging="431"/>
    </w:pPr>
    <w:rPr>
      <w:rFonts w:ascii="Calibri" w:eastAsiaTheme="minorEastAsia" w:hAnsi="Calibri" w:cs="Calibri"/>
      <w:b/>
      <w:color w:val="1F3864" w:themeColor="accent5" w:themeShade="80"/>
      <w:sz w:val="28"/>
      <w:szCs w:val="28"/>
      <w:lang w:val="en-GB"/>
    </w:rPr>
  </w:style>
  <w:style w:type="paragraph" w:styleId="NormalWeb">
    <w:name w:val="Normal (Web)"/>
    <w:basedOn w:val="Normal"/>
    <w:uiPriority w:val="99"/>
    <w:unhideWhenUsed/>
    <w:rsid w:val="00C661D8"/>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styleId="Forte">
    <w:name w:val="Strong"/>
    <w:basedOn w:val="Tipodeletrapredefinidodopargrafo"/>
    <w:uiPriority w:val="22"/>
    <w:qFormat/>
    <w:rsid w:val="00FE0CD3"/>
    <w:rPr>
      <w:b/>
      <w:bCs/>
    </w:rPr>
  </w:style>
  <w:style w:type="character" w:customStyle="1" w:styleId="w8qarf">
    <w:name w:val="w8qarf"/>
    <w:basedOn w:val="Tipodeletrapredefinidodopargrafo"/>
    <w:rsid w:val="00E622CA"/>
  </w:style>
  <w:style w:type="character" w:customStyle="1" w:styleId="lrzxr">
    <w:name w:val="lrzxr"/>
    <w:basedOn w:val="Tipodeletrapredefinidodopargrafo"/>
    <w:rsid w:val="00E622CA"/>
  </w:style>
  <w:style w:type="character" w:customStyle="1" w:styleId="UnresolvedMention1">
    <w:name w:val="Unresolved Mention1"/>
    <w:basedOn w:val="Tipodeletrapredefinidodopargrafo"/>
    <w:uiPriority w:val="99"/>
    <w:semiHidden/>
    <w:unhideWhenUsed/>
    <w:rsid w:val="001D4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92751">
      <w:bodyDiv w:val="1"/>
      <w:marLeft w:val="0"/>
      <w:marRight w:val="0"/>
      <w:marTop w:val="0"/>
      <w:marBottom w:val="0"/>
      <w:divBdr>
        <w:top w:val="none" w:sz="0" w:space="0" w:color="auto"/>
        <w:left w:val="none" w:sz="0" w:space="0" w:color="auto"/>
        <w:bottom w:val="none" w:sz="0" w:space="0" w:color="auto"/>
        <w:right w:val="none" w:sz="0" w:space="0" w:color="auto"/>
      </w:divBdr>
    </w:div>
    <w:div w:id="204947301">
      <w:bodyDiv w:val="1"/>
      <w:marLeft w:val="0"/>
      <w:marRight w:val="0"/>
      <w:marTop w:val="0"/>
      <w:marBottom w:val="0"/>
      <w:divBdr>
        <w:top w:val="none" w:sz="0" w:space="0" w:color="auto"/>
        <w:left w:val="none" w:sz="0" w:space="0" w:color="auto"/>
        <w:bottom w:val="none" w:sz="0" w:space="0" w:color="auto"/>
        <w:right w:val="none" w:sz="0" w:space="0" w:color="auto"/>
      </w:divBdr>
    </w:div>
    <w:div w:id="586691731">
      <w:bodyDiv w:val="1"/>
      <w:marLeft w:val="0"/>
      <w:marRight w:val="0"/>
      <w:marTop w:val="0"/>
      <w:marBottom w:val="0"/>
      <w:divBdr>
        <w:top w:val="none" w:sz="0" w:space="0" w:color="auto"/>
        <w:left w:val="none" w:sz="0" w:space="0" w:color="auto"/>
        <w:bottom w:val="none" w:sz="0" w:space="0" w:color="auto"/>
        <w:right w:val="none" w:sz="0" w:space="0" w:color="auto"/>
      </w:divBdr>
    </w:div>
    <w:div w:id="681590132">
      <w:bodyDiv w:val="1"/>
      <w:marLeft w:val="0"/>
      <w:marRight w:val="0"/>
      <w:marTop w:val="0"/>
      <w:marBottom w:val="0"/>
      <w:divBdr>
        <w:top w:val="none" w:sz="0" w:space="0" w:color="auto"/>
        <w:left w:val="none" w:sz="0" w:space="0" w:color="auto"/>
        <w:bottom w:val="none" w:sz="0" w:space="0" w:color="auto"/>
        <w:right w:val="none" w:sz="0" w:space="0" w:color="auto"/>
      </w:divBdr>
    </w:div>
    <w:div w:id="877548906">
      <w:bodyDiv w:val="1"/>
      <w:marLeft w:val="0"/>
      <w:marRight w:val="0"/>
      <w:marTop w:val="0"/>
      <w:marBottom w:val="0"/>
      <w:divBdr>
        <w:top w:val="none" w:sz="0" w:space="0" w:color="auto"/>
        <w:left w:val="none" w:sz="0" w:space="0" w:color="auto"/>
        <w:bottom w:val="none" w:sz="0" w:space="0" w:color="auto"/>
        <w:right w:val="none" w:sz="0" w:space="0" w:color="auto"/>
      </w:divBdr>
    </w:div>
    <w:div w:id="1077019907">
      <w:bodyDiv w:val="1"/>
      <w:marLeft w:val="0"/>
      <w:marRight w:val="0"/>
      <w:marTop w:val="0"/>
      <w:marBottom w:val="0"/>
      <w:divBdr>
        <w:top w:val="none" w:sz="0" w:space="0" w:color="auto"/>
        <w:left w:val="none" w:sz="0" w:space="0" w:color="auto"/>
        <w:bottom w:val="none" w:sz="0" w:space="0" w:color="auto"/>
        <w:right w:val="none" w:sz="0" w:space="0" w:color="auto"/>
      </w:divBdr>
    </w:div>
    <w:div w:id="1228954524">
      <w:bodyDiv w:val="1"/>
      <w:marLeft w:val="0"/>
      <w:marRight w:val="0"/>
      <w:marTop w:val="0"/>
      <w:marBottom w:val="0"/>
      <w:divBdr>
        <w:top w:val="none" w:sz="0" w:space="0" w:color="auto"/>
        <w:left w:val="none" w:sz="0" w:space="0" w:color="auto"/>
        <w:bottom w:val="none" w:sz="0" w:space="0" w:color="auto"/>
        <w:right w:val="none" w:sz="0" w:space="0" w:color="auto"/>
      </w:divBdr>
    </w:div>
    <w:div w:id="1424036626">
      <w:bodyDiv w:val="1"/>
      <w:marLeft w:val="0"/>
      <w:marRight w:val="0"/>
      <w:marTop w:val="0"/>
      <w:marBottom w:val="0"/>
      <w:divBdr>
        <w:top w:val="none" w:sz="0" w:space="0" w:color="auto"/>
        <w:left w:val="none" w:sz="0" w:space="0" w:color="auto"/>
        <w:bottom w:val="none" w:sz="0" w:space="0" w:color="auto"/>
        <w:right w:val="none" w:sz="0" w:space="0" w:color="auto"/>
      </w:divBdr>
    </w:div>
    <w:div w:id="1479028320">
      <w:bodyDiv w:val="1"/>
      <w:marLeft w:val="0"/>
      <w:marRight w:val="0"/>
      <w:marTop w:val="0"/>
      <w:marBottom w:val="0"/>
      <w:divBdr>
        <w:top w:val="none" w:sz="0" w:space="0" w:color="auto"/>
        <w:left w:val="none" w:sz="0" w:space="0" w:color="auto"/>
        <w:bottom w:val="none" w:sz="0" w:space="0" w:color="auto"/>
        <w:right w:val="none" w:sz="0" w:space="0" w:color="auto"/>
      </w:divBdr>
    </w:div>
    <w:div w:id="1599682318">
      <w:bodyDiv w:val="1"/>
      <w:marLeft w:val="0"/>
      <w:marRight w:val="0"/>
      <w:marTop w:val="0"/>
      <w:marBottom w:val="0"/>
      <w:divBdr>
        <w:top w:val="none" w:sz="0" w:space="0" w:color="auto"/>
        <w:left w:val="none" w:sz="0" w:space="0" w:color="auto"/>
        <w:bottom w:val="none" w:sz="0" w:space="0" w:color="auto"/>
        <w:right w:val="none" w:sz="0" w:space="0" w:color="auto"/>
      </w:divBdr>
    </w:div>
    <w:div w:id="1622491894">
      <w:bodyDiv w:val="1"/>
      <w:marLeft w:val="0"/>
      <w:marRight w:val="0"/>
      <w:marTop w:val="0"/>
      <w:marBottom w:val="0"/>
      <w:divBdr>
        <w:top w:val="none" w:sz="0" w:space="0" w:color="auto"/>
        <w:left w:val="none" w:sz="0" w:space="0" w:color="auto"/>
        <w:bottom w:val="none" w:sz="0" w:space="0" w:color="auto"/>
        <w:right w:val="none" w:sz="0" w:space="0" w:color="auto"/>
      </w:divBdr>
    </w:div>
    <w:div w:id="1814323225">
      <w:bodyDiv w:val="1"/>
      <w:marLeft w:val="0"/>
      <w:marRight w:val="0"/>
      <w:marTop w:val="0"/>
      <w:marBottom w:val="0"/>
      <w:divBdr>
        <w:top w:val="none" w:sz="0" w:space="0" w:color="auto"/>
        <w:left w:val="none" w:sz="0" w:space="0" w:color="auto"/>
        <w:bottom w:val="none" w:sz="0" w:space="0" w:color="auto"/>
        <w:right w:val="none" w:sz="0" w:space="0" w:color="auto"/>
      </w:divBdr>
    </w:div>
    <w:div w:id="206197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86344-3CD5-4079-AA8A-880994FA4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8099</Words>
  <Characters>43735</Characters>
  <Application>Microsoft Office Word</Application>
  <DocSecurity>0</DocSecurity>
  <Lines>364</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2023-01-27T12:19:00Z</dcterms:created>
  <dcterms:modified xsi:type="dcterms:W3CDTF">2024-01-30T11:45:00Z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0d82bbbf7bed8913b1cc03958d78f8e7622b8e31170863beb51f41afbb5bff8b</vt:lpwstr>
  </property>
</Properties>
</file>